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4A" w:rsidRDefault="00213BD6" w:rsidP="00556118">
      <w:pPr>
        <w:bidi/>
        <w:jc w:val="center"/>
        <w:rPr>
          <w:b/>
          <w:bCs/>
          <w:lang w:bidi="ar-MA"/>
        </w:rPr>
      </w:pPr>
      <w:r w:rsidRPr="00213BD6">
        <w:rPr>
          <w:b/>
          <w:bCs/>
          <w:noProof/>
          <w:rtl/>
        </w:rPr>
        <w:drawing>
          <wp:anchor distT="0" distB="0" distL="114300" distR="114300" simplePos="0" relativeHeight="251663360" behindDoc="1" locked="0" layoutInCell="1" allowOverlap="1">
            <wp:simplePos x="0" y="0"/>
            <wp:positionH relativeFrom="column">
              <wp:posOffset>1950720</wp:posOffset>
            </wp:positionH>
            <wp:positionV relativeFrom="paragraph">
              <wp:posOffset>-733425</wp:posOffset>
            </wp:positionV>
            <wp:extent cx="2447925" cy="1685925"/>
            <wp:effectExtent l="19050" t="0" r="9525" b="0"/>
            <wp:wrapTight wrapText="bothSides">
              <wp:wrapPolygon edited="0">
                <wp:start x="-168" y="0"/>
                <wp:lineTo x="-168" y="21478"/>
                <wp:lineTo x="21684" y="21478"/>
                <wp:lineTo x="21684" y="0"/>
                <wp:lineTo x="-168" y="0"/>
              </wp:wrapPolygon>
            </wp:wrapTight>
            <wp:docPr id="15" name="Image 2" descr="D:\tout 4\tw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tout 4\twiza.jpg"/>
                    <pic:cNvPicPr>
                      <a:picLocks noChangeAspect="1" noChangeArrowheads="1"/>
                    </pic:cNvPicPr>
                  </pic:nvPicPr>
                  <pic:blipFill>
                    <a:blip r:embed="rId8"/>
                    <a:srcRect/>
                    <a:stretch>
                      <a:fillRect/>
                    </a:stretch>
                  </pic:blipFill>
                  <pic:spPr bwMode="auto">
                    <a:xfrm>
                      <a:off x="0" y="0"/>
                      <a:ext cx="2447925" cy="1685925"/>
                    </a:xfrm>
                    <a:prstGeom prst="rect">
                      <a:avLst/>
                    </a:prstGeom>
                    <a:noFill/>
                    <a:ln w="9525">
                      <a:noFill/>
                      <a:miter lim="800000"/>
                      <a:headEnd/>
                      <a:tailEnd/>
                    </a:ln>
                  </pic:spPr>
                </pic:pic>
              </a:graphicData>
            </a:graphic>
          </wp:anchor>
        </w:drawing>
      </w:r>
    </w:p>
    <w:p w:rsidR="009D164A" w:rsidRDefault="009D164A" w:rsidP="00556118">
      <w:pPr>
        <w:bidi/>
        <w:jc w:val="center"/>
        <w:rPr>
          <w:b/>
          <w:bCs/>
          <w:lang w:bidi="ar-MA"/>
        </w:rPr>
      </w:pPr>
    </w:p>
    <w:p w:rsidR="009D3347" w:rsidRDefault="009D3347" w:rsidP="009D3347">
      <w:pPr>
        <w:bidi/>
        <w:jc w:val="both"/>
        <w:rPr>
          <w:rtl/>
        </w:rPr>
      </w:pPr>
    </w:p>
    <w:p w:rsidR="009D3347" w:rsidRPr="00EE7B89" w:rsidRDefault="00EE7B89" w:rsidP="00213BD6">
      <w:pPr>
        <w:bidi/>
        <w:jc w:val="both"/>
        <w:rPr>
          <w:b/>
          <w:bCs/>
          <w:color w:val="1F497D" w:themeColor="text2"/>
          <w:rtl/>
          <w:lang w:bidi="ar-MA"/>
        </w:rPr>
      </w:pPr>
      <w:r>
        <w:rPr>
          <w:rFonts w:hint="cs"/>
          <w:b/>
          <w:bCs/>
          <w:rtl/>
          <w:lang w:bidi="ar-MA"/>
        </w:rPr>
        <w:t xml:space="preserve">   </w:t>
      </w:r>
    </w:p>
    <w:p w:rsidR="009D164A" w:rsidRDefault="009D164A" w:rsidP="00556118">
      <w:pPr>
        <w:bidi/>
        <w:jc w:val="center"/>
        <w:rPr>
          <w:b/>
          <w:bCs/>
          <w:lang w:bidi="ar-MA"/>
        </w:rPr>
      </w:pPr>
    </w:p>
    <w:p w:rsidR="009D164A" w:rsidRPr="00EA306F" w:rsidRDefault="009D164A" w:rsidP="00556118">
      <w:pPr>
        <w:bidi/>
        <w:jc w:val="center"/>
        <w:rPr>
          <w:b/>
          <w:bCs/>
          <w:rtl/>
          <w:lang w:bidi="ar-MA"/>
        </w:rPr>
      </w:pPr>
    </w:p>
    <w:p w:rsidR="009D3347" w:rsidRDefault="009D3347" w:rsidP="00556118">
      <w:pPr>
        <w:bidi/>
        <w:jc w:val="center"/>
        <w:rPr>
          <w:rtl/>
        </w:rPr>
      </w:pPr>
    </w:p>
    <w:p w:rsidR="009D164A" w:rsidRPr="009D164A" w:rsidRDefault="009D164A" w:rsidP="009D3347">
      <w:pPr>
        <w:bidi/>
        <w:jc w:val="center"/>
      </w:pPr>
    </w:p>
    <w:p w:rsidR="009D164A" w:rsidRDefault="00A84B80" w:rsidP="00556118">
      <w:pPr>
        <w:bidi/>
        <w:jc w:val="center"/>
        <w:rPr>
          <w:sz w:val="22"/>
          <w:szCs w:val="22"/>
          <w:rtl/>
        </w:rPr>
      </w:pPr>
      <w:r w:rsidRPr="00A84B80">
        <w:rPr>
          <w:noProof/>
          <w:rtl/>
        </w:rPr>
        <w:pict>
          <v:roundrect id="_x0000_s1047" style="position:absolute;left:0;text-align:left;margin-left:-.85pt;margin-top:193.65pt;width:602.45pt;height:112.35pt;z-index:251671552;mso-position-horizontal-relative:page;mso-position-vertical-relative:page;v-text-anchor:middle" arcsize="10923f" o:allowincell="f" fillcolor="#c0504d [3205]" strokecolor="#f2f2f2 [3041]" strokeweight="3pt">
            <v:shadow on="t" type="perspective" color="#622423 [1605]" opacity=".5" offset="1pt" offset2="-1pt"/>
            <v:textbox style="mso-next-textbox:#_x0000_s1047" inset="14.4pt,,14.4pt">
              <w:txbxContent>
                <w:p w:rsidR="003800C3" w:rsidRPr="006B5286" w:rsidRDefault="003800C3" w:rsidP="003A24E1">
                  <w:pPr>
                    <w:jc w:val="center"/>
                    <w:rPr>
                      <w:b/>
                      <w:bCs/>
                      <w:sz w:val="12"/>
                      <w:szCs w:val="36"/>
                      <w:rtl/>
                    </w:rPr>
                  </w:pPr>
                  <w:r w:rsidRPr="006B5286">
                    <w:rPr>
                      <w:b/>
                      <w:bCs/>
                      <w:sz w:val="12"/>
                      <w:szCs w:val="36"/>
                      <w:rtl/>
                    </w:rPr>
                    <w:t xml:space="preserve">التقرير </w:t>
                  </w:r>
                  <w:r w:rsidR="003A24E1" w:rsidRPr="006B5286">
                    <w:rPr>
                      <w:rFonts w:hint="cs"/>
                      <w:b/>
                      <w:bCs/>
                      <w:sz w:val="12"/>
                      <w:szCs w:val="36"/>
                      <w:rtl/>
                    </w:rPr>
                    <w:t>النهائي</w:t>
                  </w:r>
                  <w:r w:rsidRPr="006B5286">
                    <w:rPr>
                      <w:b/>
                      <w:bCs/>
                      <w:sz w:val="12"/>
                      <w:szCs w:val="36"/>
                      <w:rtl/>
                    </w:rPr>
                    <w:t xml:space="preserve"> حول عملية الملاحظة المستقلة</w:t>
                  </w:r>
                  <w:r w:rsidR="006B5286" w:rsidRPr="006B5286">
                    <w:rPr>
                      <w:rFonts w:hint="cs"/>
                      <w:b/>
                      <w:bCs/>
                      <w:sz w:val="12"/>
                      <w:szCs w:val="36"/>
                      <w:rtl/>
                      <w:lang w:bidi="ar-MA"/>
                    </w:rPr>
                    <w:t xml:space="preserve"> والمحايدة</w:t>
                  </w:r>
                  <w:r w:rsidRPr="006B5286">
                    <w:rPr>
                      <w:b/>
                      <w:bCs/>
                      <w:sz w:val="12"/>
                      <w:szCs w:val="36"/>
                      <w:rtl/>
                    </w:rPr>
                    <w:t xml:space="preserve"> للانتخابات التشريعية 7 أكتوبر</w:t>
                  </w:r>
                  <w:r w:rsidR="004C05C7">
                    <w:rPr>
                      <w:rFonts w:hint="cs"/>
                      <w:b/>
                      <w:bCs/>
                      <w:sz w:val="12"/>
                      <w:szCs w:val="36"/>
                      <w:rtl/>
                    </w:rPr>
                    <w:t xml:space="preserve"> </w:t>
                  </w:r>
                  <w:r w:rsidRPr="006B5286">
                    <w:rPr>
                      <w:b/>
                      <w:bCs/>
                      <w:sz w:val="12"/>
                      <w:szCs w:val="36"/>
                      <w:rtl/>
                    </w:rPr>
                    <w:t>2016</w:t>
                  </w:r>
                </w:p>
                <w:p w:rsidR="003800C3" w:rsidRPr="006B5286" w:rsidRDefault="003800C3" w:rsidP="003800C3">
                  <w:pPr>
                    <w:jc w:val="center"/>
                    <w:rPr>
                      <w:b/>
                      <w:bCs/>
                      <w:sz w:val="12"/>
                      <w:szCs w:val="36"/>
                      <w:rtl/>
                    </w:rPr>
                  </w:pPr>
                </w:p>
                <w:p w:rsidR="003800C3" w:rsidRPr="006B5286" w:rsidRDefault="003800C3" w:rsidP="003800C3">
                  <w:pPr>
                    <w:jc w:val="center"/>
                    <w:rPr>
                      <w:b/>
                      <w:bCs/>
                      <w:sz w:val="12"/>
                      <w:szCs w:val="36"/>
                      <w:u w:val="single"/>
                    </w:rPr>
                  </w:pPr>
                  <w:r w:rsidRPr="006B5286">
                    <w:rPr>
                      <w:b/>
                      <w:bCs/>
                      <w:sz w:val="12"/>
                      <w:szCs w:val="36"/>
                      <w:u w:val="single"/>
                      <w:rtl/>
                    </w:rPr>
                    <w:t>الدائرة التشريعية الرحامنة</w:t>
                  </w:r>
                </w:p>
              </w:txbxContent>
            </v:textbox>
            <w10:wrap anchorx="page" anchory="page"/>
          </v:roundrect>
        </w:pict>
      </w:r>
    </w:p>
    <w:p w:rsidR="009D3347" w:rsidRDefault="009D3347" w:rsidP="009D3347">
      <w:pPr>
        <w:bidi/>
        <w:jc w:val="center"/>
        <w:rPr>
          <w:sz w:val="22"/>
          <w:szCs w:val="22"/>
          <w:rtl/>
        </w:rPr>
      </w:pPr>
    </w:p>
    <w:p w:rsidR="009D3347" w:rsidRDefault="009D3347" w:rsidP="009D3347">
      <w:pPr>
        <w:bidi/>
        <w:jc w:val="center"/>
        <w:rPr>
          <w:sz w:val="22"/>
          <w:szCs w:val="22"/>
          <w:rtl/>
        </w:rPr>
      </w:pPr>
    </w:p>
    <w:p w:rsidR="009D3347" w:rsidRDefault="009D3347" w:rsidP="009D3347">
      <w:pPr>
        <w:bidi/>
        <w:jc w:val="center"/>
        <w:rPr>
          <w:sz w:val="22"/>
          <w:szCs w:val="22"/>
          <w:rtl/>
        </w:rPr>
      </w:pPr>
    </w:p>
    <w:p w:rsidR="009D3347" w:rsidRDefault="009D3347" w:rsidP="009D3347">
      <w:pPr>
        <w:bidi/>
        <w:jc w:val="center"/>
        <w:rPr>
          <w:sz w:val="22"/>
          <w:szCs w:val="22"/>
          <w:rtl/>
        </w:rPr>
      </w:pPr>
    </w:p>
    <w:p w:rsidR="009D3347" w:rsidRDefault="009D3347" w:rsidP="009D3347">
      <w:pPr>
        <w:bidi/>
        <w:jc w:val="center"/>
        <w:rPr>
          <w:sz w:val="22"/>
          <w:szCs w:val="22"/>
          <w:rtl/>
        </w:rPr>
      </w:pPr>
    </w:p>
    <w:p w:rsidR="009D3347" w:rsidRDefault="009D3347" w:rsidP="009D3347">
      <w:pPr>
        <w:bidi/>
        <w:jc w:val="center"/>
        <w:rPr>
          <w:sz w:val="22"/>
          <w:szCs w:val="22"/>
          <w:rtl/>
        </w:rPr>
      </w:pPr>
    </w:p>
    <w:p w:rsidR="009D3347" w:rsidRDefault="009D3347" w:rsidP="009D3347">
      <w:pPr>
        <w:bidi/>
        <w:jc w:val="center"/>
        <w:rPr>
          <w:sz w:val="22"/>
          <w:szCs w:val="22"/>
          <w:rtl/>
        </w:rPr>
      </w:pPr>
    </w:p>
    <w:p w:rsidR="009D3347" w:rsidRDefault="003800C3" w:rsidP="009D3347">
      <w:pPr>
        <w:bidi/>
        <w:jc w:val="center"/>
        <w:rPr>
          <w:sz w:val="22"/>
          <w:szCs w:val="22"/>
          <w:rtl/>
        </w:rPr>
      </w:pPr>
      <w:r>
        <w:rPr>
          <w:rFonts w:hint="cs"/>
          <w:noProof/>
          <w:sz w:val="22"/>
          <w:szCs w:val="22"/>
          <w:rtl/>
        </w:rPr>
        <w:drawing>
          <wp:anchor distT="0" distB="0" distL="114300" distR="114300" simplePos="0" relativeHeight="251670528" behindDoc="0" locked="0" layoutInCell="1" allowOverlap="1">
            <wp:simplePos x="0" y="0"/>
            <wp:positionH relativeFrom="column">
              <wp:posOffset>-611505</wp:posOffset>
            </wp:positionH>
            <wp:positionV relativeFrom="paragraph">
              <wp:posOffset>728980</wp:posOffset>
            </wp:positionV>
            <wp:extent cx="7562850" cy="4229100"/>
            <wp:effectExtent l="19050" t="0" r="0" b="0"/>
            <wp:wrapSquare wrapText="bothSides"/>
            <wp:docPr id="19" name="Image 17" descr="1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jpg"/>
                    <pic:cNvPicPr/>
                  </pic:nvPicPr>
                  <pic:blipFill>
                    <a:blip r:embed="rId9"/>
                    <a:stretch>
                      <a:fillRect/>
                    </a:stretch>
                  </pic:blipFill>
                  <pic:spPr>
                    <a:xfrm>
                      <a:off x="0" y="0"/>
                      <a:ext cx="7562850" cy="4229100"/>
                    </a:xfrm>
                    <a:prstGeom prst="rect">
                      <a:avLst/>
                    </a:prstGeom>
                  </pic:spPr>
                </pic:pic>
              </a:graphicData>
            </a:graphic>
          </wp:anchor>
        </w:drawing>
      </w:r>
    </w:p>
    <w:p w:rsidR="009D3347" w:rsidRPr="00EE7B89" w:rsidRDefault="009D3347" w:rsidP="009D3347">
      <w:pPr>
        <w:bidi/>
        <w:jc w:val="center"/>
        <w:rPr>
          <w:rFonts w:ascii="Segoe UI" w:hAnsi="Segoe UI" w:cs="Segoe UI"/>
          <w:sz w:val="22"/>
          <w:szCs w:val="22"/>
        </w:rPr>
      </w:pPr>
    </w:p>
    <w:p w:rsidR="003B7381" w:rsidRDefault="00197F0E" w:rsidP="00556118">
      <w:pPr>
        <w:bidi/>
        <w:jc w:val="center"/>
        <w:rPr>
          <w:rtl/>
        </w:rPr>
      </w:pPr>
    </w:p>
    <w:p w:rsidR="008D5D07" w:rsidRDefault="008D5D07" w:rsidP="00556118">
      <w:pPr>
        <w:bidi/>
        <w:jc w:val="both"/>
        <w:rPr>
          <w:rtl/>
        </w:rPr>
      </w:pPr>
    </w:p>
    <w:p w:rsidR="008D5D07" w:rsidRDefault="008D5D07" w:rsidP="00556118">
      <w:pPr>
        <w:bidi/>
        <w:jc w:val="both"/>
        <w:rPr>
          <w:rtl/>
        </w:rPr>
      </w:pPr>
    </w:p>
    <w:p w:rsidR="00EE7B89" w:rsidRDefault="00EE7B89" w:rsidP="00EE7B89">
      <w:pPr>
        <w:bidi/>
        <w:jc w:val="both"/>
        <w:rPr>
          <w:rtl/>
        </w:rPr>
      </w:pPr>
    </w:p>
    <w:p w:rsidR="008039A9" w:rsidRPr="008039A9" w:rsidRDefault="008039A9" w:rsidP="008039A9">
      <w:pPr>
        <w:bidi/>
        <w:jc w:val="both"/>
        <w:rPr>
          <w:sz w:val="32"/>
          <w:szCs w:val="32"/>
          <w:rtl/>
        </w:rPr>
      </w:pPr>
    </w:p>
    <w:p w:rsidR="008039A9" w:rsidRPr="00983449" w:rsidRDefault="008039A9" w:rsidP="008039A9">
      <w:pPr>
        <w:bidi/>
        <w:jc w:val="center"/>
        <w:rPr>
          <w:color w:val="1F497D" w:themeColor="text2"/>
          <w:sz w:val="32"/>
          <w:szCs w:val="32"/>
          <w:u w:val="single"/>
          <w:rtl/>
          <w:lang w:bidi="ar-MA"/>
        </w:rPr>
      </w:pPr>
      <w:r w:rsidRPr="00983449">
        <w:rPr>
          <w:rFonts w:hint="cs"/>
          <w:color w:val="1F497D" w:themeColor="text2"/>
          <w:sz w:val="32"/>
          <w:szCs w:val="32"/>
          <w:u w:val="single"/>
          <w:rtl/>
          <w:lang w:bidi="ar-MA"/>
        </w:rPr>
        <w:t>فريق الملاحظة المستقلة</w:t>
      </w:r>
    </w:p>
    <w:p w:rsidR="00013A3D" w:rsidRDefault="008039A9" w:rsidP="008039A9">
      <w:pPr>
        <w:bidi/>
        <w:jc w:val="center"/>
        <w:rPr>
          <w:color w:val="1F497D" w:themeColor="text2"/>
          <w:sz w:val="32"/>
          <w:szCs w:val="32"/>
          <w:u w:val="single"/>
          <w:rtl/>
          <w:lang w:bidi="ar-MA"/>
        </w:rPr>
        <w:sectPr w:rsidR="00013A3D" w:rsidSect="00013A3D">
          <w:headerReference w:type="default" r:id="rId10"/>
          <w:footerReference w:type="default" r:id="rId11"/>
          <w:pgSz w:w="11906" w:h="16838"/>
          <w:pgMar w:top="1440" w:right="1133" w:bottom="1440" w:left="993" w:header="708" w:footer="708" w:gutter="0"/>
          <w:pgNumType w:chapStyle="2"/>
          <w:cols w:space="708"/>
          <w:titlePg/>
          <w:docGrid w:linePitch="360"/>
        </w:sectPr>
      </w:pPr>
      <w:r w:rsidRPr="00983449">
        <w:rPr>
          <w:rFonts w:hint="cs"/>
          <w:color w:val="1F497D" w:themeColor="text2"/>
          <w:sz w:val="32"/>
          <w:szCs w:val="32"/>
          <w:u w:val="single"/>
          <w:rtl/>
          <w:lang w:bidi="ar-MA"/>
        </w:rPr>
        <w:t>جمعية حركة التويزة ابن جرير</w:t>
      </w:r>
    </w:p>
    <w:p w:rsidR="005003CF" w:rsidRDefault="005003CF" w:rsidP="00DC2EB5">
      <w:pPr>
        <w:bidi/>
        <w:jc w:val="center"/>
        <w:rPr>
          <w:b/>
          <w:bCs/>
          <w:sz w:val="36"/>
          <w:szCs w:val="36"/>
          <w:u w:val="single"/>
          <w:rtl/>
        </w:rPr>
      </w:pPr>
    </w:p>
    <w:p w:rsidR="005003CF" w:rsidRDefault="005003CF" w:rsidP="005003CF">
      <w:pPr>
        <w:bidi/>
        <w:jc w:val="center"/>
        <w:rPr>
          <w:b/>
          <w:bCs/>
          <w:sz w:val="36"/>
          <w:szCs w:val="36"/>
          <w:u w:val="single"/>
          <w:rtl/>
        </w:rPr>
      </w:pPr>
    </w:p>
    <w:p w:rsidR="005003CF" w:rsidRDefault="005003CF" w:rsidP="005003CF">
      <w:pPr>
        <w:bidi/>
        <w:jc w:val="center"/>
        <w:rPr>
          <w:b/>
          <w:bCs/>
          <w:sz w:val="36"/>
          <w:szCs w:val="36"/>
          <w:u w:val="single"/>
          <w:rtl/>
        </w:rPr>
      </w:pPr>
    </w:p>
    <w:p w:rsidR="008D5D07" w:rsidRPr="0036332C" w:rsidRDefault="00EE7B89" w:rsidP="005003CF">
      <w:pPr>
        <w:bidi/>
        <w:jc w:val="center"/>
        <w:rPr>
          <w:b/>
          <w:bCs/>
          <w:sz w:val="36"/>
          <w:szCs w:val="36"/>
          <w:u w:val="single"/>
          <w:rtl/>
        </w:rPr>
      </w:pPr>
      <w:r w:rsidRPr="0036332C">
        <w:rPr>
          <w:rFonts w:hint="cs"/>
          <w:b/>
          <w:bCs/>
          <w:sz w:val="36"/>
          <w:szCs w:val="36"/>
          <w:u w:val="single"/>
          <w:rtl/>
        </w:rPr>
        <w:t>تق</w:t>
      </w:r>
      <w:r w:rsidR="00DC2EB5" w:rsidRPr="0036332C">
        <w:rPr>
          <w:rFonts w:hint="cs"/>
          <w:b/>
          <w:bCs/>
          <w:sz w:val="36"/>
          <w:szCs w:val="36"/>
          <w:u w:val="single"/>
          <w:rtl/>
        </w:rPr>
        <w:t>ــ</w:t>
      </w:r>
      <w:r w:rsidRPr="0036332C">
        <w:rPr>
          <w:rFonts w:hint="cs"/>
          <w:b/>
          <w:bCs/>
          <w:sz w:val="36"/>
          <w:szCs w:val="36"/>
          <w:u w:val="single"/>
          <w:rtl/>
        </w:rPr>
        <w:t>دي</w:t>
      </w:r>
      <w:r w:rsidR="00DC2EB5" w:rsidRPr="0036332C">
        <w:rPr>
          <w:rFonts w:hint="cs"/>
          <w:b/>
          <w:bCs/>
          <w:sz w:val="36"/>
          <w:szCs w:val="36"/>
          <w:u w:val="single"/>
          <w:rtl/>
        </w:rPr>
        <w:t>ــ</w:t>
      </w:r>
      <w:r w:rsidRPr="0036332C">
        <w:rPr>
          <w:rFonts w:hint="cs"/>
          <w:b/>
          <w:bCs/>
          <w:sz w:val="36"/>
          <w:szCs w:val="36"/>
          <w:u w:val="single"/>
          <w:rtl/>
        </w:rPr>
        <w:t>م</w:t>
      </w:r>
    </w:p>
    <w:p w:rsidR="00EE7B89" w:rsidRDefault="00EE7B89" w:rsidP="00EE7B89">
      <w:pPr>
        <w:bidi/>
        <w:jc w:val="center"/>
        <w:rPr>
          <w:sz w:val="32"/>
          <w:szCs w:val="32"/>
          <w:rtl/>
        </w:rPr>
      </w:pPr>
    </w:p>
    <w:p w:rsidR="001D3D8A" w:rsidRPr="001D3D8A" w:rsidRDefault="001D3D8A" w:rsidP="001D3D8A">
      <w:pPr>
        <w:bidi/>
        <w:jc w:val="both"/>
        <w:rPr>
          <w:sz w:val="28"/>
          <w:szCs w:val="28"/>
          <w:rtl/>
          <w:lang w:bidi="ar-MA"/>
        </w:rPr>
      </w:pPr>
      <w:r w:rsidRPr="001D3D8A">
        <w:rPr>
          <w:sz w:val="28"/>
          <w:szCs w:val="28"/>
          <w:rtl/>
          <w:lang w:bidi="ar-MA"/>
        </w:rPr>
        <w:t>تشكل الملاحظة المستقلة والمحايدة مساهمة مهمة في عملية التتبع الميداني لسير العمليات الانتخابية وتقييمها والتعرف على مدى احترامها للنصوص التشريعية والمبادئ المؤطرة لهذه العملية ،انطلاقا من بداية الحملة الانتخابية مرورا بعملية التصويت يوم الاقتراع و</w:t>
      </w:r>
      <w:r w:rsidR="00BC1DBB">
        <w:rPr>
          <w:rFonts w:hint="cs"/>
          <w:sz w:val="28"/>
          <w:szCs w:val="28"/>
          <w:rtl/>
          <w:lang w:bidi="ar-MA"/>
        </w:rPr>
        <w:t>الفرز و</w:t>
      </w:r>
      <w:r w:rsidRPr="001D3D8A">
        <w:rPr>
          <w:sz w:val="28"/>
          <w:szCs w:val="28"/>
          <w:rtl/>
          <w:lang w:bidi="ar-MA"/>
        </w:rPr>
        <w:t>إعلان النتائج وذلك من اجل ضمان سلامة العملية الانتخابية  عبر انجاز تقارير متكاملة ومفصّلة عن السير العام للانتخابات قصد الارتكاز عليها للقيام بتقييم موضوعي دقيق يمكن من بلورة مجموعة من الخلاصات والتوصيات تتوخى المساهمة في تطوير و تعزيز  الترسانة القانونية للانتخابات انسجاما مع المعايير الدولية لحقوق الإنسان</w:t>
      </w:r>
      <w:r w:rsidRPr="001D3D8A">
        <w:rPr>
          <w:sz w:val="28"/>
          <w:szCs w:val="28"/>
          <w:lang w:bidi="ar-MA"/>
        </w:rPr>
        <w:t xml:space="preserve"> . </w:t>
      </w:r>
    </w:p>
    <w:p w:rsidR="001D3D8A" w:rsidRPr="001D3D8A" w:rsidRDefault="001D3D8A" w:rsidP="001D3D8A">
      <w:pPr>
        <w:bidi/>
        <w:jc w:val="both"/>
        <w:rPr>
          <w:sz w:val="28"/>
          <w:szCs w:val="28"/>
          <w:rtl/>
          <w:lang w:bidi="ar-MA"/>
        </w:rPr>
      </w:pPr>
      <w:r w:rsidRPr="001D3D8A">
        <w:rPr>
          <w:sz w:val="28"/>
          <w:szCs w:val="28"/>
          <w:rtl/>
          <w:lang w:bidi="ar-MA"/>
        </w:rPr>
        <w:t>وتجدر الإشارة في هذا الصدد  إلى أهمية الدور الذي تضطلع به هيئات المجتمع المدني بما تشكله من مساهمة نوعية ضرورية في هذا المجال عبر رصد وتتبع وتقييم العملية الانتخابية في إطار مهمّة الملاحظة المستقلة والمحايدة التي أصبحت مندرجة  أساسا ضمن تفعيل مقتضيات دستور 2011 ، فضلاً عن الجهود المتواصلة التي يبذلها المجلس الوطني لحقوق الإنسان كمؤسسة وطنية في هذا الشأن  مما يعطي بعدا قويا لتعزيز وترسيخ قيم المواطنة وتشجيع المشاركة السياسية للمواطنين والمواطنات عبر تكريس الحقوق المدينة والسياسية  واحترام شفافية ونزاهة الاستحقاقات الانتخابية</w:t>
      </w:r>
      <w:r w:rsidRPr="001D3D8A">
        <w:rPr>
          <w:sz w:val="28"/>
          <w:szCs w:val="28"/>
          <w:lang w:bidi="ar-MA"/>
        </w:rPr>
        <w:t xml:space="preserve">.  </w:t>
      </w:r>
    </w:p>
    <w:p w:rsidR="001D3D8A" w:rsidRPr="001D3D8A" w:rsidRDefault="001D3D8A" w:rsidP="008C3768">
      <w:pPr>
        <w:bidi/>
        <w:jc w:val="both"/>
        <w:rPr>
          <w:sz w:val="28"/>
          <w:szCs w:val="28"/>
          <w:rtl/>
          <w:lang w:bidi="ar-MA"/>
        </w:rPr>
      </w:pPr>
      <w:r w:rsidRPr="001D3D8A">
        <w:rPr>
          <w:sz w:val="28"/>
          <w:szCs w:val="28"/>
          <w:rtl/>
          <w:lang w:bidi="ar-MA"/>
        </w:rPr>
        <w:t>وفي نفس السياق تأتي تجربة جمعية حركة التويزة ابن جرير للمرة الثانية على التوالي</w:t>
      </w:r>
      <w:r w:rsidR="008C3768">
        <w:rPr>
          <w:rFonts w:hint="cs"/>
          <w:sz w:val="28"/>
          <w:szCs w:val="28"/>
          <w:rtl/>
          <w:lang w:bidi="ar-MA"/>
        </w:rPr>
        <w:t xml:space="preserve"> بعدما قامت بملاحظة انتخابات 25 نونبر 2011</w:t>
      </w:r>
      <w:r w:rsidRPr="001D3D8A">
        <w:rPr>
          <w:sz w:val="28"/>
          <w:szCs w:val="28"/>
          <w:rtl/>
          <w:lang w:bidi="ar-MA"/>
        </w:rPr>
        <w:t xml:space="preserve"> لتراهن على قدرتها و مساهمتها الفعالة في مجال الملاحظة المستقلة والمحايدة عبر تسخير كل ما تتوفر عليه من وسائل وإمكانيات متاحة </w:t>
      </w:r>
      <w:r w:rsidR="008C3768">
        <w:rPr>
          <w:rFonts w:hint="cs"/>
          <w:sz w:val="28"/>
          <w:szCs w:val="28"/>
          <w:rtl/>
          <w:lang w:bidi="ar-MA"/>
        </w:rPr>
        <w:t>ل</w:t>
      </w:r>
      <w:r w:rsidRPr="001D3D8A">
        <w:rPr>
          <w:sz w:val="28"/>
          <w:szCs w:val="28"/>
          <w:rtl/>
          <w:lang w:bidi="ar-MA"/>
        </w:rPr>
        <w:t xml:space="preserve">ضمان تغطية نوعية للمجال الجغرافي بإقليم الرحامنة ، نظرا لما راكمته  الجمعية من تجارب مهمة ذات الصلة بقضايا الديمقراطية وحقوق الإنسان </w:t>
      </w:r>
      <w:r w:rsidR="008C3768">
        <w:rPr>
          <w:rFonts w:hint="cs"/>
          <w:sz w:val="28"/>
          <w:szCs w:val="28"/>
          <w:rtl/>
          <w:lang w:bidi="ar-MA"/>
        </w:rPr>
        <w:t>،</w:t>
      </w:r>
      <w:r w:rsidRPr="001D3D8A">
        <w:rPr>
          <w:sz w:val="28"/>
          <w:szCs w:val="28"/>
          <w:rtl/>
          <w:lang w:bidi="ar-MA"/>
        </w:rPr>
        <w:t>عبر اشتغالها على مجموعة من المشاريع ، منها مركز وئام للاستماع للنساء ضحايا العنف وبرنامج تحسيس وتوعية المواطنات والمواطنين بحقوقهم وواجباتهم في مجال العدالة الجنائية و برنامج مجتمع بدون تحرش جنسي ،فضلا عن اشتغالها وفق مقاربة حقوقية و إدماج هذه المقاربة في مختلف البرامج والمشاريع الأخرى التي تشرف عليها سواء تعلق الأمر ب</w:t>
      </w:r>
      <w:r w:rsidR="008C3768">
        <w:rPr>
          <w:rFonts w:hint="cs"/>
          <w:sz w:val="28"/>
          <w:szCs w:val="28"/>
          <w:rtl/>
          <w:lang w:bidi="ar-MA"/>
        </w:rPr>
        <w:t>ال</w:t>
      </w:r>
      <w:r w:rsidRPr="001D3D8A">
        <w:rPr>
          <w:sz w:val="28"/>
          <w:szCs w:val="28"/>
          <w:rtl/>
          <w:lang w:bidi="ar-MA"/>
        </w:rPr>
        <w:t>برامج</w:t>
      </w:r>
      <w:r w:rsidR="008C3768">
        <w:rPr>
          <w:rFonts w:hint="cs"/>
          <w:sz w:val="28"/>
          <w:szCs w:val="28"/>
          <w:rtl/>
          <w:lang w:bidi="ar-MA"/>
        </w:rPr>
        <w:t xml:space="preserve"> أعلاه أو من خلال برامج</w:t>
      </w:r>
      <w:r w:rsidRPr="001D3D8A">
        <w:rPr>
          <w:sz w:val="28"/>
          <w:szCs w:val="28"/>
          <w:rtl/>
          <w:lang w:bidi="ar-MA"/>
        </w:rPr>
        <w:t xml:space="preserve"> محو الأمية والتربية غير النظامية وما بعد محو الأمية والتعليم الأولي  وغيرها</w:t>
      </w:r>
      <w:r w:rsidRPr="001D3D8A">
        <w:rPr>
          <w:sz w:val="28"/>
          <w:szCs w:val="28"/>
          <w:lang w:bidi="ar-MA"/>
        </w:rPr>
        <w:t xml:space="preserve"> ...</w:t>
      </w:r>
    </w:p>
    <w:p w:rsidR="001D3D8A" w:rsidRPr="001D3D8A" w:rsidRDefault="001D3D8A" w:rsidP="001D3D8A">
      <w:pPr>
        <w:bidi/>
        <w:jc w:val="both"/>
        <w:rPr>
          <w:sz w:val="28"/>
          <w:szCs w:val="28"/>
          <w:rtl/>
          <w:lang w:bidi="ar-MA"/>
        </w:rPr>
      </w:pPr>
      <w:r w:rsidRPr="001D3D8A">
        <w:rPr>
          <w:sz w:val="28"/>
          <w:szCs w:val="28"/>
          <w:rtl/>
          <w:lang w:bidi="ar-MA"/>
        </w:rPr>
        <w:t xml:space="preserve">وتبعا لذلك تقدمت الجمعية بطلب الاعتماد للجنة الخاصة لاعتماد ملاحظي الانتخابات </w:t>
      </w:r>
      <w:r w:rsidR="008C3768">
        <w:rPr>
          <w:rFonts w:hint="cs"/>
          <w:sz w:val="28"/>
          <w:szCs w:val="28"/>
          <w:rtl/>
          <w:lang w:bidi="ar-MA"/>
        </w:rPr>
        <w:t xml:space="preserve">المحدثة </w:t>
      </w:r>
      <w:r w:rsidRPr="001D3D8A">
        <w:rPr>
          <w:sz w:val="28"/>
          <w:szCs w:val="28"/>
          <w:rtl/>
          <w:lang w:bidi="ar-MA"/>
        </w:rPr>
        <w:t>لدى المجلس الوطني لحقوق الإنسان ،حيث حظي الطلب بالقبول بعد استيفاء الشروط القانونية المعمول بها، والتي تعطي الحق في الملاحظة لجمعيات المجتمع المدني المشهود لها بالعمل الجاد في مجال حقوق الإنسان و قيم المواطنة والعمل على ترسيخ مبادئ الديمقراطية</w:t>
      </w:r>
      <w:r w:rsidRPr="001D3D8A">
        <w:rPr>
          <w:sz w:val="28"/>
          <w:szCs w:val="28"/>
          <w:lang w:bidi="ar-MA"/>
        </w:rPr>
        <w:t xml:space="preserve"> .</w:t>
      </w:r>
    </w:p>
    <w:p w:rsidR="001D3D8A" w:rsidRPr="001D3D8A" w:rsidRDefault="001D3D8A" w:rsidP="001D3D8A">
      <w:pPr>
        <w:bidi/>
        <w:jc w:val="both"/>
        <w:rPr>
          <w:sz w:val="28"/>
          <w:szCs w:val="28"/>
          <w:rtl/>
          <w:lang w:bidi="ar-MA"/>
        </w:rPr>
      </w:pPr>
      <w:r w:rsidRPr="001D3D8A">
        <w:rPr>
          <w:sz w:val="28"/>
          <w:szCs w:val="28"/>
          <w:rtl/>
          <w:lang w:bidi="ar-MA"/>
        </w:rPr>
        <w:t>وتأتي مشاركة جمعية حركة التويزة ابن جرير في ملاحظة الانتخابات التشريعية 7 أكتوبر 2016 وفق الشروط المنصوص عليها  طبقا للظهير رقم 1.11.162 القاضي بتنفيذ القانون رقم 30.11 المنظم لعملية الملاحظة المستقلة والمحايدة وتحديد شروطها وكيفيتها ،بناء على الفصلين 42 و 50 من دستور 2011 الذي يمكن المنظمات الوطنية والدولية وجمعيات المجتمع المدني من تقييم موضوعي وواقعي لمدى احترام القواعد الدستورية والنصوص التشريعية والتنظيمية والمعايير الدولية لحقوق الإنسان ومدى انسجامها مع الأجواء العامة التي مرت فيها الانتخابات التشريعية ببلادنا</w:t>
      </w:r>
      <w:r w:rsidRPr="001D3D8A">
        <w:rPr>
          <w:sz w:val="28"/>
          <w:szCs w:val="28"/>
          <w:lang w:bidi="ar-MA"/>
        </w:rPr>
        <w:t xml:space="preserve"> .</w:t>
      </w:r>
    </w:p>
    <w:p w:rsidR="00A64A4C" w:rsidRDefault="001D3D8A" w:rsidP="001D3D8A">
      <w:pPr>
        <w:bidi/>
        <w:jc w:val="both"/>
        <w:rPr>
          <w:sz w:val="32"/>
          <w:szCs w:val="32"/>
          <w:rtl/>
        </w:rPr>
      </w:pPr>
      <w:r w:rsidRPr="001D3D8A">
        <w:rPr>
          <w:sz w:val="28"/>
          <w:szCs w:val="28"/>
          <w:rtl/>
          <w:lang w:bidi="ar-MA"/>
        </w:rPr>
        <w:t>كما توفرت شروط أخرى متعلقة تحديدا بالملاحظات والملاحظين، مثل شرط التسجيل في اللوائح الانتخابية وعدم الترشح للانتخابات أو مساندة أي طرف من أطراف العملية الانتخابية ، حتى يكون للملاحظة المستقلة والمحايدة معناها الحقيقي، كما تم التوقيع على ميثاق شرف يحدد الضوابط الأساسية، التي يتعين التقيد بها أثناء ممارسة مهمة الملاحظة، تراعى فيه المعايير المتعارف عليها وطنيا ودوليا في مجال ملاحظة الانتخابات، والتي من ضمنها الموضوعية والحياد وعدم التدخل في سير العمليات الانتخابية والالتزام طيلة أيام الحملة الانتخابية ويوم الاقتراع  وعدم إصدار أي بيان أو بلاغ أو تعليق أو تصريح لوسائل الإعلام المكتوبة أو السمعية أو البصرية أو الالكترونية.</w:t>
      </w:r>
    </w:p>
    <w:p w:rsidR="00A64A4C" w:rsidRDefault="00A64A4C" w:rsidP="00A64A4C">
      <w:pPr>
        <w:bidi/>
        <w:jc w:val="both"/>
        <w:rPr>
          <w:sz w:val="32"/>
          <w:szCs w:val="32"/>
          <w:rtl/>
        </w:rPr>
      </w:pPr>
    </w:p>
    <w:p w:rsidR="00DC2EB5" w:rsidRDefault="00DC2EB5" w:rsidP="00DC2EB5">
      <w:pPr>
        <w:bidi/>
        <w:jc w:val="both"/>
        <w:rPr>
          <w:sz w:val="32"/>
          <w:szCs w:val="32"/>
          <w:rtl/>
        </w:rPr>
      </w:pPr>
    </w:p>
    <w:p w:rsidR="00365D69" w:rsidRDefault="00365D69" w:rsidP="00365D69">
      <w:pPr>
        <w:bidi/>
        <w:jc w:val="both"/>
        <w:rPr>
          <w:sz w:val="32"/>
          <w:szCs w:val="32"/>
          <w:rtl/>
        </w:rPr>
      </w:pPr>
    </w:p>
    <w:p w:rsidR="005003CF" w:rsidRDefault="005003CF" w:rsidP="005003CF">
      <w:pPr>
        <w:bidi/>
        <w:jc w:val="both"/>
        <w:rPr>
          <w:sz w:val="32"/>
          <w:szCs w:val="32"/>
          <w:rtl/>
        </w:rPr>
      </w:pPr>
    </w:p>
    <w:p w:rsidR="00605C4A" w:rsidRDefault="00605C4A" w:rsidP="00605C4A">
      <w:pPr>
        <w:bidi/>
        <w:jc w:val="both"/>
        <w:rPr>
          <w:b/>
          <w:bCs/>
          <w:sz w:val="32"/>
          <w:szCs w:val="32"/>
          <w:u w:val="single"/>
          <w:rtl/>
        </w:rPr>
      </w:pPr>
    </w:p>
    <w:p w:rsidR="00DC2EB5" w:rsidRPr="00943D00" w:rsidRDefault="00DC2EB5" w:rsidP="00605C4A">
      <w:pPr>
        <w:bidi/>
        <w:jc w:val="both"/>
        <w:rPr>
          <w:b/>
          <w:bCs/>
          <w:sz w:val="32"/>
          <w:szCs w:val="32"/>
          <w:u w:val="single"/>
          <w:rtl/>
        </w:rPr>
      </w:pPr>
      <w:r w:rsidRPr="00943D00">
        <w:rPr>
          <w:rFonts w:hint="cs"/>
          <w:b/>
          <w:bCs/>
          <w:sz w:val="32"/>
          <w:szCs w:val="32"/>
          <w:u w:val="single"/>
          <w:rtl/>
        </w:rPr>
        <w:t>أدوات الملاحظة</w:t>
      </w:r>
    </w:p>
    <w:p w:rsidR="00DC2EB5" w:rsidRPr="001D3D8A" w:rsidRDefault="00DC2EB5" w:rsidP="00DC2EB5">
      <w:pPr>
        <w:bidi/>
        <w:jc w:val="both"/>
        <w:rPr>
          <w:sz w:val="28"/>
          <w:szCs w:val="28"/>
          <w:rtl/>
          <w:lang w:bidi="ar-MA"/>
        </w:rPr>
      </w:pPr>
    </w:p>
    <w:p w:rsidR="00DC2EB5" w:rsidRDefault="00031097" w:rsidP="00260409">
      <w:pPr>
        <w:bidi/>
        <w:jc w:val="both"/>
        <w:rPr>
          <w:sz w:val="28"/>
          <w:szCs w:val="28"/>
          <w:rtl/>
          <w:lang w:bidi="ar-MA"/>
        </w:rPr>
      </w:pPr>
      <w:r w:rsidRPr="001D3D8A">
        <w:rPr>
          <w:rFonts w:hint="cs"/>
          <w:sz w:val="28"/>
          <w:szCs w:val="28"/>
          <w:rtl/>
          <w:lang w:bidi="ar-MA"/>
        </w:rPr>
        <w:t>اعتمدت</w:t>
      </w:r>
      <w:r w:rsidR="00DC2EB5" w:rsidRPr="001D3D8A">
        <w:rPr>
          <w:rFonts w:hint="cs"/>
          <w:sz w:val="28"/>
          <w:szCs w:val="28"/>
          <w:rtl/>
          <w:lang w:bidi="ar-MA"/>
        </w:rPr>
        <w:t xml:space="preserve"> الجمعية </w:t>
      </w:r>
      <w:r w:rsidR="001D3D8A" w:rsidRPr="001D3D8A">
        <w:rPr>
          <w:rFonts w:hint="cs"/>
          <w:sz w:val="28"/>
          <w:szCs w:val="28"/>
          <w:rtl/>
          <w:lang w:bidi="ar-MA"/>
        </w:rPr>
        <w:t xml:space="preserve">في مهمتها أثناء القيام بالملاحظة </w:t>
      </w:r>
      <w:r w:rsidR="00DC2EB5" w:rsidRPr="001D3D8A">
        <w:rPr>
          <w:rFonts w:hint="cs"/>
          <w:sz w:val="28"/>
          <w:szCs w:val="28"/>
          <w:rtl/>
          <w:lang w:bidi="ar-MA"/>
        </w:rPr>
        <w:t>على مجموعة</w:t>
      </w:r>
      <w:r w:rsidR="00DC2EB5">
        <w:rPr>
          <w:rFonts w:hint="cs"/>
          <w:sz w:val="28"/>
          <w:szCs w:val="28"/>
          <w:rtl/>
          <w:lang w:bidi="ar-MA"/>
        </w:rPr>
        <w:t xml:space="preserve"> من الأدوات  والآليات في إطار ملاحظتها للانتخابات التشريعية 7 أكتوبر 2016  </w:t>
      </w:r>
      <w:r w:rsidR="003F5627">
        <w:rPr>
          <w:rFonts w:hint="cs"/>
          <w:sz w:val="28"/>
          <w:szCs w:val="28"/>
          <w:rtl/>
          <w:lang w:bidi="ar-MA"/>
        </w:rPr>
        <w:t>حيث خضع الملاحظون والملاحظات قبل بداية العملية لمرحلة تكوينية تحت إشراف و بتاطير</w:t>
      </w:r>
      <w:r w:rsidR="0053409F">
        <w:rPr>
          <w:rFonts w:hint="cs"/>
          <w:sz w:val="28"/>
          <w:szCs w:val="28"/>
          <w:rtl/>
          <w:lang w:bidi="ar-MA"/>
        </w:rPr>
        <w:t xml:space="preserve"> </w:t>
      </w:r>
      <w:r w:rsidR="003F5627">
        <w:rPr>
          <w:rFonts w:hint="cs"/>
          <w:sz w:val="28"/>
          <w:szCs w:val="28"/>
          <w:rtl/>
          <w:lang w:bidi="ar-MA"/>
        </w:rPr>
        <w:t>من المجلس الوطني لحقوق الإنسان أطرها نخبة من الخبراء الوطني</w:t>
      </w:r>
      <w:r w:rsidR="00260409">
        <w:rPr>
          <w:rFonts w:hint="cs"/>
          <w:sz w:val="28"/>
          <w:szCs w:val="28"/>
          <w:rtl/>
          <w:lang w:bidi="ar-MA"/>
        </w:rPr>
        <w:t>ي</w:t>
      </w:r>
      <w:r w:rsidR="003F5627">
        <w:rPr>
          <w:rFonts w:hint="cs"/>
          <w:sz w:val="28"/>
          <w:szCs w:val="28"/>
          <w:rtl/>
          <w:lang w:bidi="ar-MA"/>
        </w:rPr>
        <w:t xml:space="preserve">ن والمختصين في مجال الملاحظة  المستقلة و المحايدة كما تم اعتماد آليات أخرى منها الاجتماعات واللقاءات التمهيدية لتثمين وتعزيز ما تلقوه خلال المرحلة التكوينية بالإضافة إلى الاعتماد على مجموعة من الآليات والأدوات </w:t>
      </w:r>
      <w:r w:rsidR="00430985">
        <w:rPr>
          <w:rFonts w:hint="cs"/>
          <w:sz w:val="28"/>
          <w:szCs w:val="28"/>
          <w:rtl/>
          <w:lang w:bidi="ar-MA"/>
        </w:rPr>
        <w:t>منها</w:t>
      </w:r>
      <w:r w:rsidR="00DC2EB5">
        <w:rPr>
          <w:rFonts w:hint="cs"/>
          <w:sz w:val="28"/>
          <w:szCs w:val="28"/>
          <w:rtl/>
          <w:lang w:bidi="ar-MA"/>
        </w:rPr>
        <w:t xml:space="preserve"> </w:t>
      </w:r>
      <w:r w:rsidR="00430985">
        <w:rPr>
          <w:rFonts w:hint="cs"/>
          <w:sz w:val="28"/>
          <w:szCs w:val="28"/>
          <w:rtl/>
          <w:lang w:bidi="ar-MA"/>
        </w:rPr>
        <w:t>إ</w:t>
      </w:r>
      <w:r w:rsidR="00DC2EB5" w:rsidRPr="008F3C00">
        <w:rPr>
          <w:rFonts w:hint="cs"/>
          <w:sz w:val="28"/>
          <w:szCs w:val="28"/>
          <w:rtl/>
          <w:lang w:bidi="ar-MA"/>
        </w:rPr>
        <w:t>ستمارة الحملة الانتخابية</w:t>
      </w:r>
      <w:r w:rsidR="00DC2EB5">
        <w:rPr>
          <w:rFonts w:hint="cs"/>
          <w:sz w:val="28"/>
          <w:szCs w:val="28"/>
          <w:rtl/>
          <w:lang w:bidi="ar-MA"/>
        </w:rPr>
        <w:t xml:space="preserve"> التي عمل الملاحظون والملاحظات على </w:t>
      </w:r>
      <w:r w:rsidR="00DC2EB5" w:rsidRPr="008F3C00">
        <w:rPr>
          <w:rFonts w:hint="cs"/>
          <w:sz w:val="28"/>
          <w:szCs w:val="28"/>
          <w:rtl/>
          <w:lang w:bidi="ar-MA"/>
        </w:rPr>
        <w:t xml:space="preserve"> </w:t>
      </w:r>
      <w:r w:rsidR="00DC2EB5">
        <w:rPr>
          <w:rFonts w:hint="cs"/>
          <w:sz w:val="28"/>
          <w:szCs w:val="28"/>
          <w:rtl/>
          <w:lang w:bidi="ar-MA"/>
        </w:rPr>
        <w:t xml:space="preserve">تعبئتها </w:t>
      </w:r>
      <w:r w:rsidR="00DC2EB5" w:rsidRPr="008F3C00">
        <w:rPr>
          <w:rFonts w:hint="cs"/>
          <w:sz w:val="28"/>
          <w:szCs w:val="28"/>
          <w:rtl/>
          <w:lang w:bidi="ar-MA"/>
        </w:rPr>
        <w:t>يوميا</w:t>
      </w:r>
      <w:r w:rsidR="00DC2EB5">
        <w:rPr>
          <w:rFonts w:hint="cs"/>
          <w:sz w:val="28"/>
          <w:szCs w:val="28"/>
          <w:rtl/>
          <w:lang w:bidi="ar-MA"/>
        </w:rPr>
        <w:t xml:space="preserve"> </w:t>
      </w:r>
      <w:r w:rsidR="001D3D8A">
        <w:rPr>
          <w:rFonts w:hint="cs"/>
          <w:sz w:val="28"/>
          <w:szCs w:val="28"/>
          <w:rtl/>
          <w:lang w:bidi="ar-MA"/>
        </w:rPr>
        <w:t>بالإضافة</w:t>
      </w:r>
      <w:r w:rsidR="00DC2EB5">
        <w:rPr>
          <w:rFonts w:hint="cs"/>
          <w:sz w:val="28"/>
          <w:szCs w:val="28"/>
          <w:rtl/>
          <w:lang w:bidi="ar-MA"/>
        </w:rPr>
        <w:t xml:space="preserve"> إلى تعبئة </w:t>
      </w:r>
      <w:r w:rsidR="00DC2EB5" w:rsidRPr="008F3C00">
        <w:rPr>
          <w:rFonts w:hint="cs"/>
          <w:sz w:val="28"/>
          <w:szCs w:val="28"/>
          <w:rtl/>
          <w:lang w:bidi="ar-MA"/>
        </w:rPr>
        <w:t>استمار</w:t>
      </w:r>
      <w:r w:rsidR="00DC2EB5">
        <w:rPr>
          <w:rFonts w:hint="cs"/>
          <w:sz w:val="28"/>
          <w:szCs w:val="28"/>
          <w:rtl/>
          <w:lang w:bidi="ar-MA"/>
        </w:rPr>
        <w:t>ات</w:t>
      </w:r>
      <w:r w:rsidR="00DC2EB5" w:rsidRPr="008F3C00">
        <w:rPr>
          <w:rFonts w:hint="cs"/>
          <w:sz w:val="28"/>
          <w:szCs w:val="28"/>
          <w:rtl/>
          <w:lang w:bidi="ar-MA"/>
        </w:rPr>
        <w:t xml:space="preserve"> يوم الاقتراع</w:t>
      </w:r>
      <w:r w:rsidR="00DC2EB5">
        <w:rPr>
          <w:rFonts w:hint="cs"/>
          <w:sz w:val="28"/>
          <w:szCs w:val="28"/>
          <w:rtl/>
          <w:lang w:bidi="ar-MA"/>
        </w:rPr>
        <w:t xml:space="preserve"> التي تضم أربع استمارات </w:t>
      </w:r>
      <w:r w:rsidR="00260409">
        <w:rPr>
          <w:rFonts w:hint="cs"/>
          <w:sz w:val="28"/>
          <w:szCs w:val="28"/>
          <w:rtl/>
          <w:lang w:bidi="ar-MA"/>
        </w:rPr>
        <w:t>وهي</w:t>
      </w:r>
      <w:r w:rsidR="00DC2EB5">
        <w:rPr>
          <w:rFonts w:hint="cs"/>
          <w:sz w:val="28"/>
          <w:szCs w:val="28"/>
          <w:rtl/>
          <w:lang w:bidi="ar-MA"/>
        </w:rPr>
        <w:t xml:space="preserve"> </w:t>
      </w:r>
      <w:r w:rsidR="00B507B0">
        <w:rPr>
          <w:rFonts w:hint="cs"/>
          <w:sz w:val="28"/>
          <w:szCs w:val="28"/>
          <w:rtl/>
          <w:lang w:bidi="ar-MA"/>
        </w:rPr>
        <w:t>(</w:t>
      </w:r>
      <w:r w:rsidR="00DC2EB5">
        <w:rPr>
          <w:rFonts w:hint="cs"/>
          <w:sz w:val="28"/>
          <w:szCs w:val="28"/>
          <w:rtl/>
          <w:lang w:bidi="ar-MA"/>
        </w:rPr>
        <w:t xml:space="preserve"> استمارة الافتتاح واستمارتي سير عملية الاقتراع واستمارة الإغلاق والفرز و الإحصاء  واستمارة المكتب المركزي واستمارة لجنة الإحصاء الإقليمية  </w:t>
      </w:r>
      <w:r w:rsidR="00B507B0">
        <w:rPr>
          <w:rFonts w:hint="cs"/>
          <w:sz w:val="28"/>
          <w:szCs w:val="28"/>
          <w:rtl/>
          <w:lang w:bidi="ar-MA"/>
        </w:rPr>
        <w:t xml:space="preserve">) </w:t>
      </w:r>
      <w:r w:rsidR="00DC2EB5">
        <w:rPr>
          <w:rFonts w:hint="cs"/>
          <w:sz w:val="28"/>
          <w:szCs w:val="28"/>
          <w:rtl/>
          <w:lang w:bidi="ar-MA"/>
        </w:rPr>
        <w:t xml:space="preserve">بالإضافة إلى </w:t>
      </w:r>
      <w:r w:rsidR="00DC2EB5" w:rsidRPr="008F3C00">
        <w:rPr>
          <w:rFonts w:hint="cs"/>
          <w:sz w:val="28"/>
          <w:szCs w:val="28"/>
          <w:rtl/>
          <w:lang w:bidi="ar-MA"/>
        </w:rPr>
        <w:t>دليل الملاحظة المستقلة للانتخابات</w:t>
      </w:r>
      <w:r w:rsidR="00DC2EB5">
        <w:rPr>
          <w:rFonts w:hint="cs"/>
          <w:sz w:val="28"/>
          <w:szCs w:val="28"/>
          <w:rtl/>
          <w:lang w:bidi="ar-MA"/>
        </w:rPr>
        <w:t xml:space="preserve"> ومختلف التشريعات الوطنية والدولية ذات الصلة بالمجال كما تم اعتماد اللقاءات والمقابلات مع مختلف السلطات العمومية وبعض الم</w:t>
      </w:r>
      <w:r w:rsidR="00260409">
        <w:rPr>
          <w:rFonts w:hint="cs"/>
          <w:sz w:val="28"/>
          <w:szCs w:val="28"/>
          <w:rtl/>
          <w:lang w:bidi="ar-MA"/>
        </w:rPr>
        <w:t>ت</w:t>
      </w:r>
      <w:r w:rsidR="00DC2EB5">
        <w:rPr>
          <w:rFonts w:hint="cs"/>
          <w:sz w:val="28"/>
          <w:szCs w:val="28"/>
          <w:rtl/>
          <w:lang w:bidi="ar-MA"/>
        </w:rPr>
        <w:t>رشحين والم</w:t>
      </w:r>
      <w:r w:rsidR="00260409">
        <w:rPr>
          <w:rFonts w:hint="cs"/>
          <w:sz w:val="28"/>
          <w:szCs w:val="28"/>
          <w:rtl/>
          <w:lang w:bidi="ar-MA"/>
        </w:rPr>
        <w:t>ت</w:t>
      </w:r>
      <w:r w:rsidR="00DC2EB5">
        <w:rPr>
          <w:rFonts w:hint="cs"/>
          <w:sz w:val="28"/>
          <w:szCs w:val="28"/>
          <w:rtl/>
          <w:lang w:bidi="ar-MA"/>
        </w:rPr>
        <w:t>رشحات .</w:t>
      </w:r>
    </w:p>
    <w:p w:rsidR="00605C4A" w:rsidRDefault="00605C4A" w:rsidP="00605C4A">
      <w:pPr>
        <w:bidi/>
        <w:jc w:val="both"/>
        <w:rPr>
          <w:sz w:val="28"/>
          <w:szCs w:val="28"/>
          <w:rtl/>
          <w:lang w:bidi="ar-MA"/>
        </w:rPr>
      </w:pPr>
    </w:p>
    <w:p w:rsidR="00DC2EB5" w:rsidRPr="007577C4" w:rsidRDefault="00DC2EB5" w:rsidP="00DC2EB5">
      <w:pPr>
        <w:bidi/>
        <w:jc w:val="both"/>
        <w:rPr>
          <w:b/>
          <w:bCs/>
          <w:sz w:val="32"/>
          <w:szCs w:val="32"/>
          <w:u w:val="single"/>
          <w:rtl/>
        </w:rPr>
      </w:pPr>
      <w:r w:rsidRPr="007577C4">
        <w:rPr>
          <w:b/>
          <w:bCs/>
          <w:sz w:val="32"/>
          <w:szCs w:val="32"/>
          <w:u w:val="single"/>
          <w:rtl/>
        </w:rPr>
        <w:t xml:space="preserve">مجال </w:t>
      </w:r>
      <w:r w:rsidR="00365D69" w:rsidRPr="007577C4">
        <w:rPr>
          <w:rFonts w:hint="cs"/>
          <w:b/>
          <w:bCs/>
          <w:sz w:val="32"/>
          <w:szCs w:val="32"/>
          <w:u w:val="single"/>
          <w:rtl/>
        </w:rPr>
        <w:t>الملاحظة:</w:t>
      </w:r>
    </w:p>
    <w:p w:rsidR="00DC2EB5" w:rsidRPr="008F3C00" w:rsidRDefault="00DC2EB5" w:rsidP="00A0052A">
      <w:pPr>
        <w:bidi/>
        <w:jc w:val="both"/>
        <w:rPr>
          <w:sz w:val="28"/>
          <w:szCs w:val="28"/>
          <w:rtl/>
          <w:lang w:bidi="ar-MA"/>
        </w:rPr>
      </w:pPr>
      <w:r w:rsidRPr="008F3C00">
        <w:rPr>
          <w:b/>
          <w:bCs/>
          <w:sz w:val="32"/>
          <w:szCs w:val="32"/>
          <w:rtl/>
          <w:lang w:bidi="ar-MA"/>
        </w:rPr>
        <w:t>*</w:t>
      </w:r>
      <w:r>
        <w:rPr>
          <w:rFonts w:hint="cs"/>
          <w:b/>
          <w:bCs/>
          <w:sz w:val="32"/>
          <w:szCs w:val="32"/>
          <w:rtl/>
          <w:lang w:bidi="ar-MA"/>
        </w:rPr>
        <w:t xml:space="preserve"> </w:t>
      </w:r>
      <w:r w:rsidRPr="008F3C00">
        <w:rPr>
          <w:rFonts w:hint="cs"/>
          <w:sz w:val="28"/>
          <w:szCs w:val="28"/>
          <w:rtl/>
          <w:lang w:bidi="ar-MA"/>
        </w:rPr>
        <w:t>الدائرة الانتخابية : الرحامنة</w:t>
      </w:r>
    </w:p>
    <w:p w:rsidR="00DC2EB5" w:rsidRPr="008F3C00" w:rsidRDefault="00DC2EB5" w:rsidP="00A0052A">
      <w:pPr>
        <w:bidi/>
        <w:jc w:val="both"/>
        <w:rPr>
          <w:sz w:val="28"/>
          <w:szCs w:val="28"/>
          <w:rtl/>
          <w:lang w:bidi="ar-MA"/>
        </w:rPr>
      </w:pPr>
      <w:r w:rsidRPr="008F3C00">
        <w:rPr>
          <w:b/>
          <w:bCs/>
          <w:sz w:val="32"/>
          <w:szCs w:val="32"/>
          <w:rtl/>
          <w:lang w:bidi="ar-MA"/>
        </w:rPr>
        <w:t>*</w:t>
      </w:r>
      <w:r>
        <w:rPr>
          <w:rFonts w:hint="cs"/>
          <w:b/>
          <w:bCs/>
          <w:sz w:val="32"/>
          <w:szCs w:val="32"/>
          <w:rtl/>
          <w:lang w:bidi="ar-MA"/>
        </w:rPr>
        <w:t xml:space="preserve"> </w:t>
      </w:r>
      <w:r w:rsidRPr="008F3C00">
        <w:rPr>
          <w:rFonts w:hint="cs"/>
          <w:b/>
          <w:bCs/>
          <w:sz w:val="32"/>
          <w:szCs w:val="32"/>
          <w:rtl/>
          <w:lang w:bidi="ar-MA"/>
        </w:rPr>
        <w:t xml:space="preserve"> </w:t>
      </w:r>
      <w:r w:rsidRPr="008F3C00">
        <w:rPr>
          <w:rFonts w:hint="cs"/>
          <w:sz w:val="28"/>
          <w:szCs w:val="28"/>
          <w:rtl/>
          <w:lang w:bidi="ar-MA"/>
        </w:rPr>
        <w:t>عدد المقاعد البرلمانية : 3</w:t>
      </w:r>
    </w:p>
    <w:p w:rsidR="00DC2EB5" w:rsidRDefault="00DC2EB5" w:rsidP="00A0052A">
      <w:pPr>
        <w:bidi/>
        <w:jc w:val="both"/>
        <w:rPr>
          <w:sz w:val="28"/>
          <w:szCs w:val="28"/>
          <w:rtl/>
          <w:lang w:bidi="ar-MA"/>
        </w:rPr>
      </w:pPr>
      <w:r w:rsidRPr="008F3C00">
        <w:rPr>
          <w:b/>
          <w:bCs/>
          <w:sz w:val="32"/>
          <w:szCs w:val="32"/>
          <w:rtl/>
          <w:lang w:bidi="ar-MA"/>
        </w:rPr>
        <w:t>*</w:t>
      </w:r>
      <w:r>
        <w:rPr>
          <w:rFonts w:hint="cs"/>
          <w:b/>
          <w:bCs/>
          <w:sz w:val="32"/>
          <w:szCs w:val="32"/>
          <w:rtl/>
          <w:lang w:bidi="ar-MA"/>
        </w:rPr>
        <w:t xml:space="preserve"> </w:t>
      </w:r>
      <w:r w:rsidRPr="008F3C00">
        <w:rPr>
          <w:rFonts w:hint="cs"/>
          <w:sz w:val="28"/>
          <w:szCs w:val="28"/>
          <w:rtl/>
          <w:lang w:bidi="ar-MA"/>
        </w:rPr>
        <w:t>الكتلة الناخبة : 1</w:t>
      </w:r>
      <w:r>
        <w:rPr>
          <w:rFonts w:hint="cs"/>
          <w:sz w:val="28"/>
          <w:szCs w:val="28"/>
          <w:rtl/>
          <w:lang w:bidi="ar-MA"/>
        </w:rPr>
        <w:t>33</w:t>
      </w:r>
      <w:r w:rsidRPr="008F3C00">
        <w:rPr>
          <w:rFonts w:hint="cs"/>
          <w:sz w:val="28"/>
          <w:szCs w:val="28"/>
          <w:rtl/>
          <w:lang w:bidi="ar-MA"/>
        </w:rPr>
        <w:t>.</w:t>
      </w:r>
      <w:r>
        <w:rPr>
          <w:rFonts w:hint="cs"/>
          <w:sz w:val="28"/>
          <w:szCs w:val="28"/>
          <w:rtl/>
          <w:lang w:bidi="ar-MA"/>
        </w:rPr>
        <w:t>994</w:t>
      </w:r>
      <w:r w:rsidRPr="007577C4">
        <w:rPr>
          <w:rFonts w:hint="cs"/>
          <w:sz w:val="28"/>
          <w:szCs w:val="28"/>
          <w:rtl/>
          <w:lang w:bidi="ar-MA"/>
        </w:rPr>
        <w:t xml:space="preserve"> </w:t>
      </w:r>
      <w:r>
        <w:rPr>
          <w:rFonts w:hint="cs"/>
          <w:sz w:val="28"/>
          <w:szCs w:val="28"/>
          <w:rtl/>
          <w:lang w:bidi="ar-MA"/>
        </w:rPr>
        <w:t xml:space="preserve"> منها  75  بالمائ</w:t>
      </w:r>
      <w:r>
        <w:rPr>
          <w:rFonts w:hint="eastAsia"/>
          <w:sz w:val="28"/>
          <w:szCs w:val="28"/>
          <w:rtl/>
          <w:lang w:bidi="ar-MA"/>
        </w:rPr>
        <w:t>ة</w:t>
      </w:r>
      <w:r>
        <w:rPr>
          <w:rFonts w:hint="cs"/>
          <w:sz w:val="28"/>
          <w:szCs w:val="28"/>
          <w:rtl/>
          <w:lang w:bidi="ar-MA"/>
        </w:rPr>
        <w:t xml:space="preserve"> </w:t>
      </w:r>
      <w:r w:rsidRPr="008F3C00">
        <w:rPr>
          <w:rFonts w:hint="cs"/>
          <w:sz w:val="28"/>
          <w:szCs w:val="28"/>
          <w:rtl/>
          <w:lang w:bidi="ar-MA"/>
        </w:rPr>
        <w:t>بالمجال القروي و</w:t>
      </w:r>
      <w:r>
        <w:rPr>
          <w:rFonts w:hint="cs"/>
          <w:sz w:val="28"/>
          <w:szCs w:val="28"/>
          <w:rtl/>
          <w:lang w:bidi="ar-MA"/>
        </w:rPr>
        <w:t>25 بالمائ</w:t>
      </w:r>
      <w:r>
        <w:rPr>
          <w:rFonts w:hint="eastAsia"/>
          <w:sz w:val="28"/>
          <w:szCs w:val="28"/>
          <w:rtl/>
          <w:lang w:bidi="ar-MA"/>
        </w:rPr>
        <w:t>ة</w:t>
      </w:r>
      <w:r>
        <w:rPr>
          <w:rFonts w:hint="cs"/>
          <w:sz w:val="28"/>
          <w:szCs w:val="28"/>
          <w:rtl/>
          <w:lang w:bidi="ar-MA"/>
        </w:rPr>
        <w:t xml:space="preserve"> </w:t>
      </w:r>
      <w:r w:rsidRPr="008F3C00">
        <w:rPr>
          <w:rFonts w:hint="cs"/>
          <w:sz w:val="28"/>
          <w:szCs w:val="28"/>
          <w:rtl/>
          <w:lang w:bidi="ar-MA"/>
        </w:rPr>
        <w:t xml:space="preserve">بالمجال الحضري </w:t>
      </w:r>
    </w:p>
    <w:p w:rsidR="00DC2EB5" w:rsidRPr="008F3C00" w:rsidRDefault="00DC2EB5" w:rsidP="00A0052A">
      <w:pPr>
        <w:bidi/>
        <w:jc w:val="both"/>
        <w:rPr>
          <w:sz w:val="28"/>
          <w:szCs w:val="28"/>
          <w:rtl/>
          <w:lang w:bidi="ar-MA"/>
        </w:rPr>
      </w:pPr>
      <w:r>
        <w:rPr>
          <w:rFonts w:hint="cs"/>
          <w:sz w:val="28"/>
          <w:szCs w:val="28"/>
          <w:rtl/>
          <w:lang w:bidi="ar-MA"/>
        </w:rPr>
        <w:t xml:space="preserve">تتوزع حسب الجنس على الشكل التالي : 56403 نساء و77591 رجال </w:t>
      </w:r>
    </w:p>
    <w:p w:rsidR="00DC2EB5" w:rsidRDefault="00DC2EB5" w:rsidP="00BF061E">
      <w:pPr>
        <w:bidi/>
        <w:jc w:val="both"/>
        <w:rPr>
          <w:sz w:val="28"/>
          <w:szCs w:val="28"/>
          <w:rtl/>
          <w:lang w:bidi="ar-MA"/>
        </w:rPr>
      </w:pPr>
      <w:r w:rsidRPr="008F3C00">
        <w:rPr>
          <w:b/>
          <w:bCs/>
          <w:sz w:val="32"/>
          <w:szCs w:val="32"/>
          <w:rtl/>
          <w:lang w:bidi="ar-MA"/>
        </w:rPr>
        <w:t>*</w:t>
      </w:r>
      <w:r>
        <w:rPr>
          <w:rFonts w:hint="cs"/>
          <w:b/>
          <w:bCs/>
          <w:sz w:val="32"/>
          <w:szCs w:val="32"/>
          <w:rtl/>
          <w:lang w:bidi="ar-MA"/>
        </w:rPr>
        <w:t xml:space="preserve"> </w:t>
      </w:r>
      <w:r w:rsidRPr="008F3C00">
        <w:rPr>
          <w:rFonts w:hint="cs"/>
          <w:sz w:val="28"/>
          <w:szCs w:val="28"/>
          <w:rtl/>
          <w:lang w:bidi="ar-MA"/>
        </w:rPr>
        <w:t>عدد اللوائح الم</w:t>
      </w:r>
      <w:r>
        <w:rPr>
          <w:rFonts w:hint="cs"/>
          <w:sz w:val="28"/>
          <w:szCs w:val="28"/>
          <w:rtl/>
          <w:lang w:bidi="ar-MA"/>
        </w:rPr>
        <w:t>ت</w:t>
      </w:r>
      <w:r w:rsidRPr="008F3C00">
        <w:rPr>
          <w:rFonts w:hint="cs"/>
          <w:sz w:val="28"/>
          <w:szCs w:val="28"/>
          <w:rtl/>
          <w:lang w:bidi="ar-MA"/>
        </w:rPr>
        <w:t>رشحة: 11 (33 م</w:t>
      </w:r>
      <w:r>
        <w:rPr>
          <w:rFonts w:hint="cs"/>
          <w:sz w:val="28"/>
          <w:szCs w:val="28"/>
          <w:rtl/>
          <w:lang w:bidi="ar-MA"/>
        </w:rPr>
        <w:t>ت</w:t>
      </w:r>
      <w:r w:rsidRPr="008F3C00">
        <w:rPr>
          <w:rFonts w:hint="cs"/>
          <w:sz w:val="28"/>
          <w:szCs w:val="28"/>
          <w:rtl/>
          <w:lang w:bidi="ar-MA"/>
        </w:rPr>
        <w:t>رشح</w:t>
      </w:r>
      <w:r w:rsidRPr="008F3C00">
        <w:rPr>
          <w:rFonts w:hint="eastAsia"/>
          <w:sz w:val="28"/>
          <w:szCs w:val="28"/>
          <w:rtl/>
          <w:lang w:bidi="ar-MA"/>
        </w:rPr>
        <w:t>ة</w:t>
      </w:r>
      <w:r w:rsidRPr="008F3C00">
        <w:rPr>
          <w:rFonts w:hint="cs"/>
          <w:sz w:val="28"/>
          <w:szCs w:val="28"/>
          <w:rtl/>
          <w:lang w:bidi="ar-MA"/>
        </w:rPr>
        <w:t xml:space="preserve"> و</w:t>
      </w:r>
      <w:r>
        <w:rPr>
          <w:rFonts w:hint="cs"/>
          <w:sz w:val="28"/>
          <w:szCs w:val="28"/>
          <w:rtl/>
          <w:lang w:bidi="ar-MA"/>
        </w:rPr>
        <w:t xml:space="preserve"> </w:t>
      </w:r>
      <w:r w:rsidRPr="008F3C00">
        <w:rPr>
          <w:rFonts w:hint="cs"/>
          <w:sz w:val="28"/>
          <w:szCs w:val="28"/>
          <w:rtl/>
          <w:lang w:bidi="ar-MA"/>
        </w:rPr>
        <w:t>م</w:t>
      </w:r>
      <w:r>
        <w:rPr>
          <w:rFonts w:hint="cs"/>
          <w:sz w:val="28"/>
          <w:szCs w:val="28"/>
          <w:rtl/>
          <w:lang w:bidi="ar-MA"/>
        </w:rPr>
        <w:t>ت</w:t>
      </w:r>
      <w:r w:rsidRPr="008F3C00">
        <w:rPr>
          <w:rFonts w:hint="cs"/>
          <w:sz w:val="28"/>
          <w:szCs w:val="28"/>
          <w:rtl/>
          <w:lang w:bidi="ar-MA"/>
        </w:rPr>
        <w:t>رشح)</w:t>
      </w:r>
      <w:r>
        <w:rPr>
          <w:rFonts w:hint="cs"/>
          <w:sz w:val="28"/>
          <w:szCs w:val="28"/>
          <w:rtl/>
          <w:lang w:bidi="ar-MA"/>
        </w:rPr>
        <w:t xml:space="preserve"> وفق الرسم التحليل</w:t>
      </w:r>
      <w:r w:rsidR="00430985">
        <w:rPr>
          <w:rFonts w:hint="cs"/>
          <w:sz w:val="28"/>
          <w:szCs w:val="28"/>
          <w:rtl/>
          <w:lang w:bidi="ar-MA"/>
        </w:rPr>
        <w:t>ي</w:t>
      </w:r>
      <w:r>
        <w:rPr>
          <w:rFonts w:hint="cs"/>
          <w:sz w:val="28"/>
          <w:szCs w:val="28"/>
          <w:rtl/>
          <w:lang w:bidi="ar-MA"/>
        </w:rPr>
        <w:t xml:space="preserve"> التالي الذي يبرز تصنيف المترشحين والمترشحات حسب الجنس و الفئة العمرية والمستوى التعليمي</w:t>
      </w:r>
      <w:r w:rsidR="00605C4A">
        <w:rPr>
          <w:rFonts w:hint="cs"/>
          <w:sz w:val="28"/>
          <w:szCs w:val="28"/>
          <w:rtl/>
          <w:lang w:bidi="ar-MA"/>
        </w:rPr>
        <w:t xml:space="preserve"> والمهنة</w:t>
      </w:r>
      <w:r>
        <w:rPr>
          <w:rFonts w:hint="cs"/>
          <w:sz w:val="28"/>
          <w:szCs w:val="28"/>
          <w:rtl/>
          <w:lang w:bidi="ar-MA"/>
        </w:rPr>
        <w:t xml:space="preserve"> :</w:t>
      </w:r>
    </w:p>
    <w:p w:rsidR="00BD21C3" w:rsidRDefault="00BD21C3" w:rsidP="00BD21C3">
      <w:pPr>
        <w:bidi/>
        <w:jc w:val="both"/>
        <w:rPr>
          <w:sz w:val="32"/>
          <w:szCs w:val="32"/>
          <w:rtl/>
        </w:rPr>
      </w:pPr>
    </w:p>
    <w:p w:rsidR="00024095" w:rsidRPr="00127D85" w:rsidRDefault="00024095" w:rsidP="00821F73">
      <w:pPr>
        <w:bidi/>
        <w:jc w:val="both"/>
        <w:rPr>
          <w:b/>
          <w:bCs/>
          <w:sz w:val="28"/>
          <w:szCs w:val="28"/>
          <w:u w:val="single"/>
          <w:rtl/>
          <w:lang w:bidi="ar-MA"/>
        </w:rPr>
      </w:pPr>
      <w:r w:rsidRPr="00127D85">
        <w:rPr>
          <w:b/>
          <w:bCs/>
          <w:sz w:val="28"/>
          <w:szCs w:val="28"/>
          <w:u w:val="single"/>
          <w:rtl/>
          <w:lang w:bidi="ar-MA"/>
        </w:rPr>
        <w:t xml:space="preserve">توزيع المرشحين حسب النوع </w:t>
      </w:r>
      <w:r w:rsidRPr="00127D85">
        <w:rPr>
          <w:rFonts w:hint="cs"/>
          <w:b/>
          <w:bCs/>
          <w:sz w:val="28"/>
          <w:szCs w:val="28"/>
          <w:u w:val="single"/>
          <w:rtl/>
          <w:lang w:bidi="ar-MA"/>
        </w:rPr>
        <w:t>الاجتماعي</w:t>
      </w:r>
      <w:r w:rsidRPr="00127D85">
        <w:rPr>
          <w:b/>
          <w:bCs/>
          <w:sz w:val="28"/>
          <w:szCs w:val="28"/>
          <w:u w:val="single"/>
          <w:lang w:bidi="ar-MA"/>
        </w:rPr>
        <w:t xml:space="preserve"> </w:t>
      </w:r>
    </w:p>
    <w:p w:rsidR="00632878" w:rsidRDefault="00632878" w:rsidP="00632878">
      <w:pPr>
        <w:bidi/>
        <w:jc w:val="both"/>
        <w:rPr>
          <w:sz w:val="28"/>
          <w:szCs w:val="28"/>
          <w:rtl/>
          <w:lang w:bidi="ar-MA"/>
        </w:rPr>
      </w:pPr>
    </w:p>
    <w:tbl>
      <w:tblPr>
        <w:tblStyle w:val="Grilledutableau"/>
        <w:bidiVisual/>
        <w:tblW w:w="0" w:type="auto"/>
        <w:jc w:val="center"/>
        <w:tblLook w:val="04A0"/>
      </w:tblPr>
      <w:tblGrid>
        <w:gridCol w:w="4960"/>
        <w:gridCol w:w="4960"/>
      </w:tblGrid>
      <w:tr w:rsidR="00057405" w:rsidRPr="00057405" w:rsidTr="00057405">
        <w:trPr>
          <w:jc w:val="center"/>
        </w:trPr>
        <w:tc>
          <w:tcPr>
            <w:tcW w:w="4960" w:type="dxa"/>
          </w:tcPr>
          <w:p w:rsidR="00057405" w:rsidRPr="00057405" w:rsidRDefault="00057405" w:rsidP="00057405">
            <w:pPr>
              <w:bidi/>
              <w:jc w:val="center"/>
              <w:rPr>
                <w:b/>
                <w:bCs/>
                <w:sz w:val="28"/>
                <w:szCs w:val="28"/>
                <w:lang w:bidi="ar-MA"/>
              </w:rPr>
            </w:pPr>
            <w:r w:rsidRPr="00057405">
              <w:rPr>
                <w:rFonts w:hint="cs"/>
                <w:b/>
                <w:bCs/>
                <w:sz w:val="28"/>
                <w:szCs w:val="28"/>
                <w:rtl/>
                <w:lang w:bidi="ar-MA"/>
              </w:rPr>
              <w:t>نساء</w:t>
            </w:r>
          </w:p>
        </w:tc>
        <w:tc>
          <w:tcPr>
            <w:tcW w:w="4960" w:type="dxa"/>
          </w:tcPr>
          <w:p w:rsidR="00057405" w:rsidRPr="00057405" w:rsidRDefault="00057405" w:rsidP="00057405">
            <w:pPr>
              <w:bidi/>
              <w:jc w:val="center"/>
              <w:rPr>
                <w:b/>
                <w:bCs/>
                <w:sz w:val="28"/>
                <w:szCs w:val="28"/>
                <w:rtl/>
                <w:lang w:bidi="ar-MA"/>
              </w:rPr>
            </w:pPr>
            <w:r w:rsidRPr="00057405">
              <w:rPr>
                <w:rFonts w:hint="cs"/>
                <w:b/>
                <w:bCs/>
                <w:sz w:val="28"/>
                <w:szCs w:val="28"/>
                <w:rtl/>
                <w:lang w:bidi="ar-MA"/>
              </w:rPr>
              <w:t>رجال</w:t>
            </w:r>
          </w:p>
        </w:tc>
      </w:tr>
      <w:tr w:rsidR="00057405" w:rsidRPr="00057405" w:rsidTr="00057405">
        <w:trPr>
          <w:jc w:val="center"/>
        </w:trPr>
        <w:tc>
          <w:tcPr>
            <w:tcW w:w="4960" w:type="dxa"/>
          </w:tcPr>
          <w:p w:rsidR="00057405" w:rsidRPr="00057405" w:rsidRDefault="00057405" w:rsidP="00057405">
            <w:pPr>
              <w:bidi/>
              <w:jc w:val="center"/>
              <w:rPr>
                <w:b/>
                <w:bCs/>
                <w:sz w:val="28"/>
                <w:szCs w:val="28"/>
                <w:rtl/>
                <w:lang w:bidi="ar-MA"/>
              </w:rPr>
            </w:pPr>
            <w:r w:rsidRPr="00057405">
              <w:rPr>
                <w:rFonts w:hint="cs"/>
                <w:b/>
                <w:bCs/>
                <w:sz w:val="28"/>
                <w:szCs w:val="28"/>
                <w:rtl/>
                <w:lang w:bidi="ar-MA"/>
              </w:rPr>
              <w:t>2</w:t>
            </w:r>
          </w:p>
        </w:tc>
        <w:tc>
          <w:tcPr>
            <w:tcW w:w="4960" w:type="dxa"/>
          </w:tcPr>
          <w:p w:rsidR="00057405" w:rsidRPr="00057405" w:rsidRDefault="00057405" w:rsidP="00057405">
            <w:pPr>
              <w:bidi/>
              <w:jc w:val="center"/>
              <w:rPr>
                <w:b/>
                <w:bCs/>
                <w:sz w:val="28"/>
                <w:szCs w:val="28"/>
                <w:rtl/>
                <w:lang w:bidi="ar-MA"/>
              </w:rPr>
            </w:pPr>
            <w:r w:rsidRPr="00057405">
              <w:rPr>
                <w:rFonts w:hint="cs"/>
                <w:b/>
                <w:bCs/>
                <w:sz w:val="28"/>
                <w:szCs w:val="28"/>
                <w:rtl/>
                <w:lang w:bidi="ar-MA"/>
              </w:rPr>
              <w:t>31</w:t>
            </w:r>
          </w:p>
        </w:tc>
      </w:tr>
    </w:tbl>
    <w:p w:rsidR="005C22D7" w:rsidRPr="005C22D7" w:rsidRDefault="00BD21C3" w:rsidP="00BD21C3">
      <w:pPr>
        <w:bidi/>
        <w:jc w:val="center"/>
        <w:rPr>
          <w:sz w:val="28"/>
          <w:szCs w:val="28"/>
          <w:lang w:bidi="ar-MA"/>
        </w:rPr>
      </w:pPr>
      <w:r w:rsidRPr="00BD21C3">
        <w:rPr>
          <w:noProof/>
          <w:sz w:val="28"/>
          <w:szCs w:val="28"/>
          <w:rtl/>
        </w:rPr>
        <w:drawing>
          <wp:inline distT="0" distB="0" distL="0" distR="0">
            <wp:extent cx="4155384" cy="2584174"/>
            <wp:effectExtent l="19050" t="0" r="0" b="0"/>
            <wp:docPr id="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4095" w:rsidRDefault="00024095" w:rsidP="00A64A4C">
      <w:pPr>
        <w:bidi/>
        <w:jc w:val="center"/>
        <w:rPr>
          <w:sz w:val="28"/>
          <w:szCs w:val="28"/>
          <w:rtl/>
          <w:lang w:bidi="ar-MA"/>
        </w:rPr>
      </w:pPr>
    </w:p>
    <w:p w:rsidR="005003CF" w:rsidRDefault="005003CF" w:rsidP="005003CF">
      <w:pPr>
        <w:bidi/>
        <w:jc w:val="center"/>
        <w:rPr>
          <w:sz w:val="28"/>
          <w:szCs w:val="28"/>
          <w:lang w:bidi="ar-MA"/>
        </w:rPr>
      </w:pPr>
    </w:p>
    <w:tbl>
      <w:tblPr>
        <w:tblpPr w:leftFromText="141" w:rightFromText="141" w:vertAnchor="text" w:horzAnchor="margin" w:tblpY="733"/>
        <w:tblW w:w="10276" w:type="dxa"/>
        <w:tblCellMar>
          <w:left w:w="70" w:type="dxa"/>
          <w:right w:w="70" w:type="dxa"/>
        </w:tblCellMar>
        <w:tblLook w:val="04A0"/>
      </w:tblPr>
      <w:tblGrid>
        <w:gridCol w:w="1913"/>
        <w:gridCol w:w="1843"/>
        <w:gridCol w:w="1843"/>
        <w:gridCol w:w="1846"/>
        <w:gridCol w:w="2831"/>
      </w:tblGrid>
      <w:tr w:rsidR="00BD21C3" w:rsidRPr="005C22D7" w:rsidTr="00BD21C3">
        <w:trPr>
          <w:trHeight w:val="315"/>
        </w:trPr>
        <w:tc>
          <w:tcPr>
            <w:tcW w:w="19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21C3" w:rsidRPr="005C22D7" w:rsidRDefault="00BD21C3" w:rsidP="00BD21C3">
            <w:pPr>
              <w:bidi/>
              <w:jc w:val="center"/>
              <w:rPr>
                <w:b/>
                <w:bCs/>
                <w:color w:val="000000"/>
              </w:rPr>
            </w:pPr>
            <w:r w:rsidRPr="005C22D7">
              <w:rPr>
                <w:rFonts w:ascii="Calibri" w:hAnsi="Calibri" w:hint="cs"/>
                <w:b/>
                <w:bCs/>
                <w:color w:val="000000"/>
                <w:rtl/>
              </w:rPr>
              <w:t>60 سنة فما فوق</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BD21C3" w:rsidRPr="005C22D7" w:rsidRDefault="00BD21C3" w:rsidP="00BD21C3">
            <w:pPr>
              <w:bidi/>
              <w:jc w:val="center"/>
              <w:rPr>
                <w:rFonts w:ascii="Calibri" w:hAnsi="Calibri" w:cs="Calibri"/>
                <w:b/>
                <w:bCs/>
                <w:color w:val="000000"/>
              </w:rPr>
            </w:pPr>
            <w:r w:rsidRPr="005C22D7">
              <w:rPr>
                <w:rFonts w:ascii="Calibri" w:hAnsi="Calibri"/>
                <w:b/>
                <w:bCs/>
                <w:color w:val="000000"/>
                <w:rtl/>
              </w:rPr>
              <w:t>ما بين  50-59 سنة</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BD21C3" w:rsidRPr="005C22D7" w:rsidRDefault="00BD21C3" w:rsidP="00BD21C3">
            <w:pPr>
              <w:bidi/>
              <w:jc w:val="center"/>
              <w:rPr>
                <w:rFonts w:ascii="Calibri" w:hAnsi="Calibri" w:cs="Calibri"/>
                <w:b/>
                <w:bCs/>
                <w:color w:val="000000"/>
              </w:rPr>
            </w:pPr>
            <w:r w:rsidRPr="005C22D7">
              <w:rPr>
                <w:rFonts w:ascii="Calibri" w:hAnsi="Calibri"/>
                <w:b/>
                <w:bCs/>
                <w:color w:val="000000"/>
                <w:rtl/>
              </w:rPr>
              <w:t>ما بين  40-49  سنة</w:t>
            </w:r>
          </w:p>
        </w:tc>
        <w:tc>
          <w:tcPr>
            <w:tcW w:w="1846" w:type="dxa"/>
            <w:tcBorders>
              <w:top w:val="single" w:sz="8" w:space="0" w:color="auto"/>
              <w:left w:val="nil"/>
              <w:bottom w:val="single" w:sz="8" w:space="0" w:color="auto"/>
              <w:right w:val="single" w:sz="8" w:space="0" w:color="auto"/>
            </w:tcBorders>
            <w:shd w:val="clear" w:color="auto" w:fill="auto"/>
            <w:noWrap/>
            <w:vAlign w:val="bottom"/>
            <w:hideMark/>
          </w:tcPr>
          <w:p w:rsidR="00BD21C3" w:rsidRPr="005C22D7" w:rsidRDefault="00BD21C3" w:rsidP="00BD21C3">
            <w:pPr>
              <w:bidi/>
              <w:jc w:val="center"/>
              <w:rPr>
                <w:rFonts w:ascii="Arial" w:hAnsi="Arial" w:cs="Arial"/>
                <w:b/>
                <w:bCs/>
                <w:color w:val="000000"/>
              </w:rPr>
            </w:pPr>
            <w:r w:rsidRPr="005C22D7">
              <w:rPr>
                <w:rFonts w:ascii="Arial" w:hAnsi="Arial" w:cs="Arial"/>
                <w:b/>
                <w:bCs/>
                <w:color w:val="000000"/>
                <w:rtl/>
              </w:rPr>
              <w:t>ما بين  30-39  سنة</w:t>
            </w:r>
          </w:p>
        </w:tc>
        <w:tc>
          <w:tcPr>
            <w:tcW w:w="2831" w:type="dxa"/>
            <w:tcBorders>
              <w:top w:val="single" w:sz="8" w:space="0" w:color="auto"/>
              <w:left w:val="nil"/>
              <w:bottom w:val="single" w:sz="8" w:space="0" w:color="auto"/>
              <w:right w:val="single" w:sz="8" w:space="0" w:color="auto"/>
            </w:tcBorders>
            <w:shd w:val="clear" w:color="auto" w:fill="auto"/>
            <w:noWrap/>
            <w:vAlign w:val="bottom"/>
            <w:hideMark/>
          </w:tcPr>
          <w:p w:rsidR="00BD21C3" w:rsidRPr="005C22D7" w:rsidRDefault="00BD21C3" w:rsidP="00BD21C3">
            <w:pPr>
              <w:bidi/>
              <w:jc w:val="center"/>
              <w:rPr>
                <w:rFonts w:ascii="Calibri" w:hAnsi="Calibri" w:cs="Calibri"/>
                <w:b/>
                <w:bCs/>
                <w:color w:val="000000"/>
              </w:rPr>
            </w:pPr>
            <w:r w:rsidRPr="005C22D7">
              <w:rPr>
                <w:b/>
                <w:bCs/>
                <w:color w:val="000000"/>
                <w:rtl/>
              </w:rPr>
              <w:t>ما بين  18-29  سنة</w:t>
            </w:r>
          </w:p>
        </w:tc>
      </w:tr>
      <w:tr w:rsidR="00BD21C3" w:rsidRPr="005C22D7" w:rsidTr="00BD21C3">
        <w:trPr>
          <w:trHeight w:val="315"/>
        </w:trPr>
        <w:tc>
          <w:tcPr>
            <w:tcW w:w="1913" w:type="dxa"/>
            <w:tcBorders>
              <w:top w:val="nil"/>
              <w:left w:val="single" w:sz="8" w:space="0" w:color="auto"/>
              <w:bottom w:val="single" w:sz="8" w:space="0" w:color="auto"/>
              <w:right w:val="single" w:sz="8" w:space="0" w:color="auto"/>
            </w:tcBorders>
            <w:shd w:val="clear" w:color="auto" w:fill="auto"/>
            <w:noWrap/>
            <w:vAlign w:val="bottom"/>
            <w:hideMark/>
          </w:tcPr>
          <w:p w:rsidR="00BD21C3" w:rsidRPr="005C22D7" w:rsidRDefault="00BD21C3" w:rsidP="00BD21C3">
            <w:pPr>
              <w:jc w:val="center"/>
              <w:rPr>
                <w:rFonts w:ascii="Calibri" w:hAnsi="Calibri" w:cs="Calibri"/>
                <w:b/>
                <w:bCs/>
                <w:color w:val="000000"/>
              </w:rPr>
            </w:pPr>
            <w:r w:rsidRPr="005C22D7">
              <w:rPr>
                <w:rFonts w:ascii="Calibri" w:hAnsi="Calibri"/>
                <w:b/>
                <w:bCs/>
                <w:color w:val="000000"/>
                <w:rtl/>
              </w:rPr>
              <w:t>3</w:t>
            </w:r>
          </w:p>
        </w:tc>
        <w:tc>
          <w:tcPr>
            <w:tcW w:w="1843" w:type="dxa"/>
            <w:tcBorders>
              <w:top w:val="nil"/>
              <w:left w:val="nil"/>
              <w:bottom w:val="single" w:sz="8" w:space="0" w:color="auto"/>
              <w:right w:val="single" w:sz="8" w:space="0" w:color="auto"/>
            </w:tcBorders>
            <w:shd w:val="clear" w:color="auto" w:fill="auto"/>
            <w:noWrap/>
            <w:vAlign w:val="bottom"/>
            <w:hideMark/>
          </w:tcPr>
          <w:p w:rsidR="00BD21C3" w:rsidRPr="005C22D7" w:rsidRDefault="00BD21C3" w:rsidP="00BD21C3">
            <w:pPr>
              <w:jc w:val="center"/>
              <w:rPr>
                <w:rFonts w:ascii="Calibri" w:hAnsi="Calibri" w:cs="Calibri"/>
                <w:b/>
                <w:bCs/>
                <w:color w:val="000000"/>
              </w:rPr>
            </w:pPr>
            <w:r w:rsidRPr="005C22D7">
              <w:rPr>
                <w:rFonts w:ascii="Calibri" w:hAnsi="Calibri"/>
                <w:b/>
                <w:bCs/>
                <w:color w:val="000000"/>
                <w:rtl/>
              </w:rPr>
              <w:t>5</w:t>
            </w:r>
          </w:p>
        </w:tc>
        <w:tc>
          <w:tcPr>
            <w:tcW w:w="1843" w:type="dxa"/>
            <w:tcBorders>
              <w:top w:val="nil"/>
              <w:left w:val="nil"/>
              <w:bottom w:val="single" w:sz="8" w:space="0" w:color="auto"/>
              <w:right w:val="single" w:sz="8" w:space="0" w:color="auto"/>
            </w:tcBorders>
            <w:shd w:val="clear" w:color="auto" w:fill="auto"/>
            <w:noWrap/>
            <w:vAlign w:val="bottom"/>
            <w:hideMark/>
          </w:tcPr>
          <w:p w:rsidR="00BD21C3" w:rsidRPr="005C22D7" w:rsidRDefault="00BD21C3" w:rsidP="00BD21C3">
            <w:pPr>
              <w:jc w:val="center"/>
              <w:rPr>
                <w:rFonts w:ascii="Calibri" w:hAnsi="Calibri" w:cs="Calibri"/>
                <w:b/>
                <w:bCs/>
                <w:color w:val="000000"/>
              </w:rPr>
            </w:pPr>
            <w:r w:rsidRPr="005C22D7">
              <w:rPr>
                <w:rFonts w:ascii="Calibri" w:hAnsi="Calibri"/>
                <w:b/>
                <w:bCs/>
                <w:color w:val="000000"/>
                <w:rtl/>
              </w:rPr>
              <w:t>9</w:t>
            </w:r>
          </w:p>
        </w:tc>
        <w:tc>
          <w:tcPr>
            <w:tcW w:w="1846" w:type="dxa"/>
            <w:tcBorders>
              <w:top w:val="nil"/>
              <w:left w:val="nil"/>
              <w:bottom w:val="single" w:sz="8" w:space="0" w:color="auto"/>
              <w:right w:val="single" w:sz="8" w:space="0" w:color="auto"/>
            </w:tcBorders>
            <w:shd w:val="clear" w:color="auto" w:fill="auto"/>
            <w:noWrap/>
            <w:vAlign w:val="bottom"/>
            <w:hideMark/>
          </w:tcPr>
          <w:p w:rsidR="00BD21C3" w:rsidRPr="005C22D7" w:rsidRDefault="00BD21C3" w:rsidP="00BD21C3">
            <w:pPr>
              <w:jc w:val="center"/>
              <w:rPr>
                <w:rFonts w:ascii="Calibri" w:hAnsi="Calibri" w:cs="Calibri"/>
                <w:b/>
                <w:bCs/>
                <w:color w:val="000000"/>
              </w:rPr>
            </w:pPr>
            <w:r w:rsidRPr="005C22D7">
              <w:rPr>
                <w:rFonts w:ascii="Calibri" w:hAnsi="Calibri"/>
                <w:b/>
                <w:bCs/>
                <w:color w:val="000000"/>
                <w:rtl/>
              </w:rPr>
              <w:t>13</w:t>
            </w:r>
          </w:p>
        </w:tc>
        <w:tc>
          <w:tcPr>
            <w:tcW w:w="2831" w:type="dxa"/>
            <w:tcBorders>
              <w:top w:val="nil"/>
              <w:left w:val="nil"/>
              <w:bottom w:val="single" w:sz="8" w:space="0" w:color="auto"/>
              <w:right w:val="single" w:sz="8" w:space="0" w:color="auto"/>
            </w:tcBorders>
            <w:shd w:val="clear" w:color="auto" w:fill="auto"/>
            <w:noWrap/>
            <w:vAlign w:val="bottom"/>
            <w:hideMark/>
          </w:tcPr>
          <w:p w:rsidR="00BD21C3" w:rsidRPr="005C22D7" w:rsidRDefault="00BD21C3" w:rsidP="00BD21C3">
            <w:pPr>
              <w:jc w:val="center"/>
              <w:rPr>
                <w:rFonts w:ascii="Calibri" w:hAnsi="Calibri" w:cs="Calibri"/>
                <w:b/>
                <w:bCs/>
                <w:color w:val="000000"/>
              </w:rPr>
            </w:pPr>
            <w:r w:rsidRPr="005C22D7">
              <w:rPr>
                <w:rFonts w:ascii="Calibri" w:hAnsi="Calibri" w:hint="cs"/>
                <w:b/>
                <w:bCs/>
                <w:color w:val="000000"/>
                <w:rtl/>
              </w:rPr>
              <w:t>3</w:t>
            </w:r>
          </w:p>
        </w:tc>
      </w:tr>
    </w:tbl>
    <w:p w:rsidR="00BD21C3" w:rsidRPr="00BD21C3" w:rsidRDefault="00BD21C3" w:rsidP="00BD21C3">
      <w:pPr>
        <w:bidi/>
        <w:jc w:val="both"/>
        <w:rPr>
          <w:sz w:val="28"/>
          <w:szCs w:val="28"/>
          <w:lang w:bidi="ar-MA"/>
        </w:rPr>
      </w:pPr>
      <w:r>
        <w:rPr>
          <w:sz w:val="28"/>
          <w:szCs w:val="28"/>
          <w:rtl/>
          <w:lang w:bidi="ar-MA"/>
        </w:rPr>
        <w:tab/>
      </w:r>
      <w:r w:rsidRPr="00BD21C3">
        <w:rPr>
          <w:sz w:val="28"/>
          <w:szCs w:val="28"/>
          <w:u w:val="single"/>
          <w:rtl/>
          <w:lang w:bidi="ar-MA"/>
        </w:rPr>
        <w:t>توزيع الم</w:t>
      </w:r>
      <w:r w:rsidRPr="00BD21C3">
        <w:rPr>
          <w:rFonts w:hint="cs"/>
          <w:sz w:val="28"/>
          <w:szCs w:val="28"/>
          <w:u w:val="single"/>
          <w:rtl/>
          <w:lang w:bidi="ar-MA"/>
        </w:rPr>
        <w:t>ت</w:t>
      </w:r>
      <w:r w:rsidRPr="00BD21C3">
        <w:rPr>
          <w:sz w:val="28"/>
          <w:szCs w:val="28"/>
          <w:u w:val="single"/>
          <w:rtl/>
          <w:lang w:bidi="ar-MA"/>
        </w:rPr>
        <w:t>رشحين والم</w:t>
      </w:r>
      <w:r w:rsidRPr="00BD21C3">
        <w:rPr>
          <w:rFonts w:hint="cs"/>
          <w:sz w:val="28"/>
          <w:szCs w:val="28"/>
          <w:u w:val="single"/>
          <w:rtl/>
          <w:lang w:bidi="ar-MA"/>
        </w:rPr>
        <w:t>ت</w:t>
      </w:r>
      <w:r w:rsidRPr="00BD21C3">
        <w:rPr>
          <w:sz w:val="28"/>
          <w:szCs w:val="28"/>
          <w:u w:val="single"/>
          <w:rtl/>
          <w:lang w:bidi="ar-MA"/>
        </w:rPr>
        <w:t>رشحات حسب الفئات العمرية</w:t>
      </w:r>
    </w:p>
    <w:p w:rsidR="00BD21C3" w:rsidRDefault="00BD21C3" w:rsidP="00BD21C3">
      <w:pPr>
        <w:bidi/>
        <w:jc w:val="center"/>
        <w:rPr>
          <w:sz w:val="28"/>
          <w:szCs w:val="28"/>
          <w:lang w:bidi="ar-MA"/>
        </w:rPr>
      </w:pPr>
    </w:p>
    <w:p w:rsidR="00BD21C3" w:rsidRDefault="00BD21C3" w:rsidP="00BD21C3">
      <w:pPr>
        <w:bidi/>
        <w:jc w:val="center"/>
        <w:rPr>
          <w:sz w:val="28"/>
          <w:szCs w:val="28"/>
          <w:lang w:bidi="ar-MA"/>
        </w:rPr>
      </w:pPr>
    </w:p>
    <w:p w:rsidR="00BD21C3" w:rsidRDefault="00BD21C3" w:rsidP="00BD21C3">
      <w:pPr>
        <w:bidi/>
        <w:jc w:val="center"/>
        <w:rPr>
          <w:sz w:val="28"/>
          <w:szCs w:val="28"/>
          <w:lang w:bidi="ar-MA"/>
        </w:rPr>
      </w:pPr>
    </w:p>
    <w:p w:rsidR="00605C4A" w:rsidRDefault="00605C4A" w:rsidP="00AA000C">
      <w:pPr>
        <w:bidi/>
        <w:rPr>
          <w:sz w:val="28"/>
          <w:szCs w:val="28"/>
          <w:rtl/>
          <w:lang w:bidi="ar-MA"/>
        </w:rPr>
      </w:pPr>
      <w:r w:rsidRPr="00605C4A">
        <w:rPr>
          <w:noProof/>
          <w:sz w:val="28"/>
          <w:szCs w:val="28"/>
          <w:rtl/>
        </w:rPr>
        <w:drawing>
          <wp:inline distT="0" distB="0" distL="0" distR="0">
            <wp:extent cx="4448175" cy="3286125"/>
            <wp:effectExtent l="19050" t="0" r="0" b="0"/>
            <wp:docPr id="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2EB5" w:rsidRPr="00127D85" w:rsidRDefault="00DC2EB5" w:rsidP="00DC2EB5">
      <w:pPr>
        <w:bidi/>
        <w:jc w:val="both"/>
        <w:rPr>
          <w:b/>
          <w:bCs/>
          <w:sz w:val="28"/>
          <w:szCs w:val="28"/>
          <w:u w:val="single"/>
          <w:rtl/>
          <w:lang w:bidi="ar-MA"/>
        </w:rPr>
      </w:pPr>
      <w:r w:rsidRPr="00127D85">
        <w:rPr>
          <w:b/>
          <w:bCs/>
          <w:sz w:val="28"/>
          <w:szCs w:val="28"/>
          <w:u w:val="single"/>
          <w:rtl/>
          <w:lang w:bidi="ar-MA"/>
        </w:rPr>
        <w:t>تصنيف الم</w:t>
      </w:r>
      <w:r w:rsidRPr="00127D85">
        <w:rPr>
          <w:rFonts w:hint="cs"/>
          <w:b/>
          <w:bCs/>
          <w:sz w:val="28"/>
          <w:szCs w:val="28"/>
          <w:u w:val="single"/>
          <w:rtl/>
          <w:lang w:bidi="ar-MA"/>
        </w:rPr>
        <w:t>ت</w:t>
      </w:r>
      <w:r w:rsidRPr="00127D85">
        <w:rPr>
          <w:b/>
          <w:bCs/>
          <w:sz w:val="28"/>
          <w:szCs w:val="28"/>
          <w:u w:val="single"/>
          <w:rtl/>
          <w:lang w:bidi="ar-MA"/>
        </w:rPr>
        <w:t>رشحين</w:t>
      </w:r>
      <w:r w:rsidRPr="00127D85">
        <w:rPr>
          <w:rFonts w:hint="cs"/>
          <w:b/>
          <w:bCs/>
          <w:sz w:val="28"/>
          <w:szCs w:val="28"/>
          <w:u w:val="single"/>
          <w:rtl/>
          <w:lang w:bidi="ar-MA"/>
        </w:rPr>
        <w:t xml:space="preserve"> و المترشحات</w:t>
      </w:r>
      <w:r w:rsidRPr="00127D85">
        <w:rPr>
          <w:b/>
          <w:bCs/>
          <w:sz w:val="28"/>
          <w:szCs w:val="28"/>
          <w:u w:val="single"/>
          <w:rtl/>
          <w:lang w:bidi="ar-MA"/>
        </w:rPr>
        <w:t xml:space="preserve"> حسب  المهن</w:t>
      </w:r>
      <w:r w:rsidRPr="00127D85">
        <w:rPr>
          <w:rFonts w:hint="cs"/>
          <w:b/>
          <w:bCs/>
          <w:sz w:val="28"/>
          <w:szCs w:val="28"/>
          <w:u w:val="single"/>
          <w:rtl/>
          <w:lang w:bidi="ar-MA"/>
        </w:rPr>
        <w:t>ة</w:t>
      </w:r>
    </w:p>
    <w:p w:rsidR="00DC2EB5" w:rsidRDefault="00DC2EB5" w:rsidP="00DC2EB5">
      <w:pPr>
        <w:bidi/>
        <w:jc w:val="both"/>
        <w:rPr>
          <w:sz w:val="28"/>
          <w:szCs w:val="28"/>
          <w:u w:val="single"/>
          <w:rtl/>
          <w:lang w:bidi="ar-MA"/>
        </w:rPr>
      </w:pPr>
    </w:p>
    <w:p w:rsidR="00DC2EB5" w:rsidRPr="00632878" w:rsidRDefault="00DC2EB5" w:rsidP="00DC2EB5">
      <w:pPr>
        <w:bidi/>
        <w:jc w:val="both"/>
        <w:rPr>
          <w:sz w:val="28"/>
          <w:szCs w:val="28"/>
          <w:u w:val="single"/>
          <w:rtl/>
          <w:lang w:bidi="ar-MA"/>
        </w:rPr>
      </w:pPr>
    </w:p>
    <w:tbl>
      <w:tblPr>
        <w:tblW w:w="9660" w:type="dxa"/>
        <w:jc w:val="center"/>
        <w:tblInd w:w="65" w:type="dxa"/>
        <w:tblCellMar>
          <w:left w:w="70" w:type="dxa"/>
          <w:right w:w="70" w:type="dxa"/>
        </w:tblCellMar>
        <w:tblLook w:val="04A0"/>
      </w:tblPr>
      <w:tblGrid>
        <w:gridCol w:w="2415"/>
        <w:gridCol w:w="2415"/>
        <w:gridCol w:w="2415"/>
        <w:gridCol w:w="2415"/>
      </w:tblGrid>
      <w:tr w:rsidR="007F384E" w:rsidRPr="00632878" w:rsidTr="00583EB2">
        <w:trPr>
          <w:trHeight w:val="300"/>
          <w:jc w:val="center"/>
        </w:trPr>
        <w:tc>
          <w:tcPr>
            <w:tcW w:w="2415" w:type="dxa"/>
            <w:tcBorders>
              <w:top w:val="single" w:sz="4" w:space="0" w:color="auto"/>
              <w:left w:val="single" w:sz="4" w:space="0" w:color="auto"/>
              <w:bottom w:val="single" w:sz="4" w:space="0" w:color="auto"/>
              <w:right w:val="single" w:sz="4" w:space="0" w:color="auto"/>
            </w:tcBorders>
            <w:vAlign w:val="bottom"/>
          </w:tcPr>
          <w:p w:rsidR="007F384E" w:rsidRPr="00632878" w:rsidRDefault="007F384E" w:rsidP="00583EB2">
            <w:pPr>
              <w:bidi/>
              <w:jc w:val="center"/>
              <w:rPr>
                <w:rFonts w:ascii="Calibri" w:hAnsi="Calibri" w:cs="Calibri"/>
                <w:b/>
                <w:bCs/>
                <w:color w:val="000000"/>
              </w:rPr>
            </w:pPr>
            <w:r w:rsidRPr="00632878">
              <w:rPr>
                <w:rFonts w:ascii="Calibri" w:hAnsi="Calibri"/>
                <w:b/>
                <w:bCs/>
                <w:color w:val="000000"/>
                <w:rtl/>
              </w:rPr>
              <w:t>متقاعد(ة)</w:t>
            </w:r>
          </w:p>
        </w:tc>
        <w:tc>
          <w:tcPr>
            <w:tcW w:w="2415" w:type="dxa"/>
            <w:tcBorders>
              <w:top w:val="single" w:sz="4" w:space="0" w:color="auto"/>
              <w:left w:val="single" w:sz="4" w:space="0" w:color="auto"/>
              <w:bottom w:val="single" w:sz="4" w:space="0" w:color="auto"/>
              <w:right w:val="single" w:sz="4" w:space="0" w:color="auto"/>
            </w:tcBorders>
            <w:vAlign w:val="bottom"/>
          </w:tcPr>
          <w:p w:rsidR="007F384E" w:rsidRPr="00632878" w:rsidRDefault="007F384E" w:rsidP="00583EB2">
            <w:pPr>
              <w:bidi/>
              <w:jc w:val="center"/>
              <w:rPr>
                <w:rFonts w:ascii="Calibri" w:hAnsi="Calibri" w:cs="Calibri"/>
                <w:b/>
                <w:bCs/>
                <w:color w:val="000000"/>
              </w:rPr>
            </w:pPr>
            <w:r w:rsidRPr="00632878">
              <w:rPr>
                <w:rFonts w:ascii="Calibri" w:hAnsi="Calibri"/>
                <w:b/>
                <w:bCs/>
                <w:color w:val="000000"/>
                <w:rtl/>
              </w:rPr>
              <w:t>قطاع خاص</w:t>
            </w:r>
          </w:p>
        </w:tc>
        <w:tc>
          <w:tcPr>
            <w:tcW w:w="2415" w:type="dxa"/>
            <w:tcBorders>
              <w:top w:val="single" w:sz="4" w:space="0" w:color="auto"/>
              <w:left w:val="single" w:sz="4" w:space="0" w:color="auto"/>
              <w:bottom w:val="single" w:sz="4" w:space="0" w:color="auto"/>
              <w:right w:val="single" w:sz="4" w:space="0" w:color="auto"/>
            </w:tcBorders>
            <w:vAlign w:val="bottom"/>
          </w:tcPr>
          <w:p w:rsidR="007F384E" w:rsidRPr="00632878" w:rsidRDefault="007F384E" w:rsidP="00583EB2">
            <w:pPr>
              <w:bidi/>
              <w:jc w:val="center"/>
              <w:rPr>
                <w:rFonts w:ascii="Calibri" w:hAnsi="Calibri" w:cs="Calibri"/>
                <w:b/>
                <w:bCs/>
                <w:color w:val="000000"/>
              </w:rPr>
            </w:pPr>
            <w:r w:rsidRPr="00632878">
              <w:rPr>
                <w:rFonts w:ascii="Calibri" w:hAnsi="Calibri"/>
                <w:b/>
                <w:bCs/>
                <w:color w:val="000000"/>
                <w:rtl/>
              </w:rPr>
              <w:t>قطاع عام</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84E" w:rsidRPr="00632878" w:rsidRDefault="007F384E" w:rsidP="00583EB2">
            <w:pPr>
              <w:bidi/>
              <w:jc w:val="center"/>
              <w:rPr>
                <w:rFonts w:ascii="Calibri" w:hAnsi="Calibri" w:cs="Calibri"/>
                <w:b/>
                <w:bCs/>
                <w:color w:val="000000"/>
              </w:rPr>
            </w:pPr>
            <w:r w:rsidRPr="00632878">
              <w:rPr>
                <w:rFonts w:ascii="Calibri" w:hAnsi="Calibri"/>
                <w:b/>
                <w:bCs/>
                <w:color w:val="000000"/>
                <w:rtl/>
              </w:rPr>
              <w:t>طالب(ة)</w:t>
            </w:r>
          </w:p>
        </w:tc>
      </w:tr>
      <w:tr w:rsidR="007F384E" w:rsidRPr="00632878" w:rsidTr="00583EB2">
        <w:trPr>
          <w:trHeight w:val="300"/>
          <w:jc w:val="center"/>
        </w:trPr>
        <w:tc>
          <w:tcPr>
            <w:tcW w:w="2415" w:type="dxa"/>
            <w:tcBorders>
              <w:top w:val="nil"/>
              <w:left w:val="single" w:sz="4" w:space="0" w:color="auto"/>
              <w:bottom w:val="single" w:sz="4" w:space="0" w:color="auto"/>
              <w:right w:val="single" w:sz="4" w:space="0" w:color="auto"/>
            </w:tcBorders>
            <w:vAlign w:val="bottom"/>
          </w:tcPr>
          <w:p w:rsidR="007F384E" w:rsidRPr="00632878" w:rsidRDefault="007F384E" w:rsidP="00583EB2">
            <w:pPr>
              <w:bidi/>
              <w:jc w:val="center"/>
              <w:rPr>
                <w:rFonts w:ascii="Calibri" w:hAnsi="Calibri" w:cs="Calibri"/>
                <w:b/>
                <w:bCs/>
                <w:color w:val="000000"/>
              </w:rPr>
            </w:pPr>
            <w:r w:rsidRPr="00632878">
              <w:rPr>
                <w:rFonts w:ascii="Calibri" w:hAnsi="Calibri" w:cs="Calibri"/>
                <w:b/>
                <w:bCs/>
                <w:color w:val="000000"/>
              </w:rPr>
              <w:t>1</w:t>
            </w:r>
          </w:p>
        </w:tc>
        <w:tc>
          <w:tcPr>
            <w:tcW w:w="2415" w:type="dxa"/>
            <w:tcBorders>
              <w:top w:val="nil"/>
              <w:left w:val="single" w:sz="4" w:space="0" w:color="auto"/>
              <w:bottom w:val="single" w:sz="4" w:space="0" w:color="auto"/>
              <w:right w:val="single" w:sz="4" w:space="0" w:color="auto"/>
            </w:tcBorders>
            <w:vAlign w:val="bottom"/>
          </w:tcPr>
          <w:p w:rsidR="007F384E" w:rsidRPr="00632878" w:rsidRDefault="007F384E" w:rsidP="00583EB2">
            <w:pPr>
              <w:bidi/>
              <w:jc w:val="center"/>
              <w:rPr>
                <w:rFonts w:ascii="Calibri" w:hAnsi="Calibri" w:cs="Calibri"/>
                <w:b/>
                <w:bCs/>
                <w:color w:val="000000"/>
              </w:rPr>
            </w:pPr>
            <w:r>
              <w:rPr>
                <w:rFonts w:ascii="Calibri" w:hAnsi="Calibri" w:cs="Calibri" w:hint="cs"/>
                <w:b/>
                <w:bCs/>
                <w:color w:val="000000"/>
                <w:rtl/>
              </w:rPr>
              <w:t xml:space="preserve"> 22</w:t>
            </w:r>
          </w:p>
        </w:tc>
        <w:tc>
          <w:tcPr>
            <w:tcW w:w="2415" w:type="dxa"/>
            <w:tcBorders>
              <w:top w:val="nil"/>
              <w:left w:val="single" w:sz="4" w:space="0" w:color="auto"/>
              <w:bottom w:val="single" w:sz="4" w:space="0" w:color="auto"/>
              <w:right w:val="single" w:sz="4" w:space="0" w:color="auto"/>
            </w:tcBorders>
            <w:vAlign w:val="bottom"/>
          </w:tcPr>
          <w:p w:rsidR="007F384E" w:rsidRPr="00632878" w:rsidRDefault="007F384E" w:rsidP="00583EB2">
            <w:pPr>
              <w:bidi/>
              <w:jc w:val="center"/>
              <w:rPr>
                <w:rFonts w:ascii="Calibri" w:hAnsi="Calibri" w:cs="Calibri"/>
                <w:b/>
                <w:bCs/>
                <w:color w:val="000000"/>
              </w:rPr>
            </w:pPr>
            <w:r w:rsidRPr="00632878">
              <w:rPr>
                <w:rFonts w:ascii="Calibri" w:hAnsi="Calibri" w:cs="Calibri"/>
                <w:b/>
                <w:bCs/>
                <w:color w:val="000000"/>
              </w:rPr>
              <w:t>8</w:t>
            </w:r>
          </w:p>
        </w:tc>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7F384E" w:rsidRPr="00632878" w:rsidRDefault="007F384E" w:rsidP="00583EB2">
            <w:pPr>
              <w:bidi/>
              <w:jc w:val="center"/>
              <w:rPr>
                <w:rFonts w:ascii="Calibri" w:hAnsi="Calibri" w:cs="Calibri"/>
                <w:b/>
                <w:bCs/>
                <w:color w:val="000000"/>
              </w:rPr>
            </w:pPr>
            <w:r>
              <w:rPr>
                <w:rFonts w:ascii="Calibri" w:hAnsi="Calibri" w:cs="Calibri" w:hint="cs"/>
                <w:b/>
                <w:bCs/>
                <w:color w:val="000000"/>
                <w:rtl/>
              </w:rPr>
              <w:t xml:space="preserve">2 </w:t>
            </w:r>
          </w:p>
        </w:tc>
      </w:tr>
    </w:tbl>
    <w:p w:rsidR="005003CF" w:rsidRDefault="005003CF" w:rsidP="00605C4A">
      <w:pPr>
        <w:bidi/>
        <w:jc w:val="center"/>
        <w:rPr>
          <w:sz w:val="28"/>
          <w:szCs w:val="28"/>
          <w:rtl/>
          <w:lang w:bidi="ar-MA"/>
        </w:rPr>
      </w:pPr>
    </w:p>
    <w:p w:rsidR="005003CF" w:rsidRDefault="005003CF" w:rsidP="005003CF">
      <w:pPr>
        <w:bidi/>
        <w:jc w:val="center"/>
        <w:rPr>
          <w:sz w:val="28"/>
          <w:szCs w:val="28"/>
          <w:rtl/>
          <w:lang w:bidi="ar-MA"/>
        </w:rPr>
      </w:pPr>
    </w:p>
    <w:p w:rsidR="005C22D7" w:rsidRDefault="005C22D7" w:rsidP="005003CF">
      <w:pPr>
        <w:bidi/>
        <w:jc w:val="center"/>
        <w:rPr>
          <w:sz w:val="28"/>
          <w:szCs w:val="28"/>
          <w:lang w:bidi="ar-MA"/>
        </w:rPr>
      </w:pPr>
      <w:r w:rsidRPr="005C22D7">
        <w:rPr>
          <w:noProof/>
          <w:sz w:val="28"/>
          <w:szCs w:val="28"/>
          <w:rtl/>
        </w:rPr>
        <w:drawing>
          <wp:inline distT="0" distB="0" distL="0" distR="0">
            <wp:extent cx="4606534" cy="2892669"/>
            <wp:effectExtent l="19050" t="0" r="3566" b="0"/>
            <wp:docPr id="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498C" w:rsidRDefault="00B1498C" w:rsidP="00DC2EB5">
      <w:pPr>
        <w:bidi/>
        <w:jc w:val="both"/>
        <w:rPr>
          <w:rFonts w:ascii="Calibri" w:hAnsi="Calibri"/>
          <w:b/>
          <w:bCs/>
          <w:color w:val="000000"/>
          <w:sz w:val="28"/>
          <w:szCs w:val="28"/>
          <w:u w:val="single"/>
          <w:rtl/>
        </w:rPr>
      </w:pPr>
    </w:p>
    <w:p w:rsidR="00B1498C" w:rsidRDefault="00B1498C" w:rsidP="00B1498C">
      <w:pPr>
        <w:bidi/>
        <w:jc w:val="both"/>
        <w:rPr>
          <w:rFonts w:ascii="Calibri" w:hAnsi="Calibri"/>
          <w:b/>
          <w:bCs/>
          <w:color w:val="000000"/>
          <w:sz w:val="28"/>
          <w:szCs w:val="28"/>
          <w:u w:val="single"/>
          <w:rtl/>
        </w:rPr>
      </w:pPr>
    </w:p>
    <w:p w:rsidR="00B1498C" w:rsidRDefault="00B1498C" w:rsidP="00B1498C">
      <w:pPr>
        <w:bidi/>
        <w:jc w:val="both"/>
        <w:rPr>
          <w:rFonts w:ascii="Calibri" w:hAnsi="Calibri"/>
          <w:b/>
          <w:bCs/>
          <w:color w:val="000000"/>
          <w:sz w:val="28"/>
          <w:szCs w:val="28"/>
          <w:u w:val="single"/>
          <w:rtl/>
        </w:rPr>
      </w:pPr>
    </w:p>
    <w:p w:rsidR="00DC2EB5" w:rsidRPr="00127D85" w:rsidRDefault="00DC2EB5" w:rsidP="00B1498C">
      <w:pPr>
        <w:bidi/>
        <w:jc w:val="both"/>
        <w:rPr>
          <w:sz w:val="32"/>
          <w:szCs w:val="32"/>
          <w:rtl/>
        </w:rPr>
      </w:pPr>
      <w:r w:rsidRPr="00127D85">
        <w:rPr>
          <w:rFonts w:ascii="Calibri" w:hAnsi="Calibri"/>
          <w:b/>
          <w:bCs/>
          <w:color w:val="000000"/>
          <w:sz w:val="28"/>
          <w:szCs w:val="28"/>
          <w:u w:val="single"/>
          <w:rtl/>
        </w:rPr>
        <w:t>المستوى الدراسي للم</w:t>
      </w:r>
      <w:r w:rsidRPr="00127D85">
        <w:rPr>
          <w:rFonts w:ascii="Calibri" w:hAnsi="Calibri" w:hint="cs"/>
          <w:b/>
          <w:bCs/>
          <w:color w:val="000000"/>
          <w:sz w:val="28"/>
          <w:szCs w:val="28"/>
          <w:u w:val="single"/>
          <w:rtl/>
        </w:rPr>
        <w:t>ت</w:t>
      </w:r>
      <w:r w:rsidRPr="00127D85">
        <w:rPr>
          <w:rFonts w:ascii="Calibri" w:hAnsi="Calibri"/>
          <w:b/>
          <w:bCs/>
          <w:color w:val="000000"/>
          <w:sz w:val="28"/>
          <w:szCs w:val="28"/>
          <w:u w:val="single"/>
          <w:rtl/>
        </w:rPr>
        <w:t>رشحين</w:t>
      </w:r>
      <w:r w:rsidRPr="00127D85">
        <w:rPr>
          <w:rFonts w:ascii="Calibri" w:hAnsi="Calibri" w:hint="cs"/>
          <w:b/>
          <w:bCs/>
          <w:color w:val="000000"/>
          <w:sz w:val="28"/>
          <w:szCs w:val="28"/>
          <w:u w:val="single"/>
          <w:rtl/>
        </w:rPr>
        <w:t xml:space="preserve"> والمترشحات</w:t>
      </w:r>
    </w:p>
    <w:p w:rsidR="00DC2EB5" w:rsidRDefault="00DC2EB5" w:rsidP="00DC2EB5">
      <w:pPr>
        <w:bidi/>
        <w:jc w:val="both"/>
        <w:rPr>
          <w:rtl/>
        </w:rPr>
      </w:pPr>
    </w:p>
    <w:p w:rsidR="005003CF" w:rsidRDefault="005003CF" w:rsidP="005003CF">
      <w:pPr>
        <w:bidi/>
        <w:jc w:val="both"/>
        <w:rPr>
          <w:rtl/>
        </w:rPr>
      </w:pPr>
    </w:p>
    <w:tbl>
      <w:tblPr>
        <w:tblW w:w="2416" w:type="dxa"/>
        <w:jc w:val="right"/>
        <w:tblInd w:w="70" w:type="dxa"/>
        <w:tblCellMar>
          <w:left w:w="70" w:type="dxa"/>
          <w:right w:w="70" w:type="dxa"/>
        </w:tblCellMar>
        <w:tblLook w:val="04A0"/>
      </w:tblPr>
      <w:tblGrid>
        <w:gridCol w:w="2416"/>
      </w:tblGrid>
      <w:tr w:rsidR="00DC2EB5" w:rsidRPr="00632878" w:rsidTr="003F4480">
        <w:trPr>
          <w:trHeight w:val="300"/>
          <w:jc w:val="right"/>
        </w:trPr>
        <w:tc>
          <w:tcPr>
            <w:tcW w:w="2416" w:type="dxa"/>
            <w:tcBorders>
              <w:top w:val="nil"/>
              <w:left w:val="nil"/>
              <w:bottom w:val="nil"/>
              <w:right w:val="nil"/>
            </w:tcBorders>
            <w:shd w:val="clear" w:color="auto" w:fill="auto"/>
            <w:noWrap/>
            <w:vAlign w:val="bottom"/>
            <w:hideMark/>
          </w:tcPr>
          <w:p w:rsidR="00DC2EB5" w:rsidRPr="00632878" w:rsidRDefault="00DC2EB5" w:rsidP="003F4480">
            <w:pPr>
              <w:bidi/>
              <w:rPr>
                <w:rFonts w:ascii="Calibri" w:hAnsi="Calibri" w:cs="Calibri"/>
                <w:b/>
                <w:bCs/>
                <w:color w:val="000000"/>
                <w:u w:val="single"/>
              </w:rPr>
            </w:pPr>
          </w:p>
        </w:tc>
      </w:tr>
    </w:tbl>
    <w:tbl>
      <w:tblPr>
        <w:tblStyle w:val="Grilledutableau"/>
        <w:tblW w:w="9889" w:type="dxa"/>
        <w:tblLook w:val="04A0"/>
      </w:tblPr>
      <w:tblGrid>
        <w:gridCol w:w="2111"/>
        <w:gridCol w:w="2250"/>
        <w:gridCol w:w="2551"/>
        <w:gridCol w:w="2977"/>
      </w:tblGrid>
      <w:tr w:rsidR="00E3070B" w:rsidTr="00E3070B">
        <w:tc>
          <w:tcPr>
            <w:tcW w:w="2111" w:type="dxa"/>
          </w:tcPr>
          <w:p w:rsidR="00E3070B" w:rsidRPr="00F82B9B" w:rsidRDefault="00E3070B" w:rsidP="00583EB2">
            <w:pPr>
              <w:tabs>
                <w:tab w:val="left" w:pos="3185"/>
              </w:tabs>
              <w:jc w:val="center"/>
              <w:rPr>
                <w:b/>
                <w:bCs/>
              </w:rPr>
            </w:pPr>
            <w:r w:rsidRPr="00F82B9B">
              <w:rPr>
                <w:rFonts w:ascii="Calibri" w:hAnsi="Calibri"/>
                <w:b/>
                <w:bCs/>
                <w:color w:val="000000"/>
                <w:rtl/>
              </w:rPr>
              <w:t>بدون</w:t>
            </w:r>
          </w:p>
        </w:tc>
        <w:tc>
          <w:tcPr>
            <w:tcW w:w="2250" w:type="dxa"/>
          </w:tcPr>
          <w:p w:rsidR="00E3070B" w:rsidRPr="00F82B9B" w:rsidRDefault="00E3070B" w:rsidP="00583EB2">
            <w:pPr>
              <w:tabs>
                <w:tab w:val="left" w:pos="3185"/>
              </w:tabs>
              <w:jc w:val="center"/>
              <w:rPr>
                <w:b/>
                <w:bCs/>
              </w:rPr>
            </w:pPr>
            <w:r w:rsidRPr="00F82B9B">
              <w:rPr>
                <w:rFonts w:ascii="Calibri" w:hAnsi="Calibri"/>
                <w:b/>
                <w:bCs/>
                <w:color w:val="000000"/>
                <w:rtl/>
              </w:rPr>
              <w:t>ابتدائي</w:t>
            </w:r>
          </w:p>
        </w:tc>
        <w:tc>
          <w:tcPr>
            <w:tcW w:w="2551" w:type="dxa"/>
            <w:vAlign w:val="bottom"/>
          </w:tcPr>
          <w:p w:rsidR="00E3070B" w:rsidRPr="00F82B9B" w:rsidRDefault="00E3070B" w:rsidP="00583EB2">
            <w:pPr>
              <w:bidi/>
              <w:jc w:val="center"/>
              <w:rPr>
                <w:rFonts w:ascii="Calibri" w:hAnsi="Calibri" w:cs="Calibri"/>
                <w:b/>
                <w:bCs/>
                <w:color w:val="000000"/>
              </w:rPr>
            </w:pPr>
            <w:r w:rsidRPr="00F82B9B">
              <w:rPr>
                <w:rFonts w:ascii="Calibri" w:hAnsi="Calibri"/>
                <w:b/>
                <w:bCs/>
                <w:color w:val="000000"/>
                <w:rtl/>
              </w:rPr>
              <w:t>ثانوي</w:t>
            </w:r>
          </w:p>
        </w:tc>
        <w:tc>
          <w:tcPr>
            <w:tcW w:w="2977" w:type="dxa"/>
          </w:tcPr>
          <w:p w:rsidR="00E3070B" w:rsidRPr="00F82B9B" w:rsidRDefault="00E3070B" w:rsidP="00583EB2">
            <w:pPr>
              <w:tabs>
                <w:tab w:val="left" w:pos="3185"/>
              </w:tabs>
              <w:jc w:val="center"/>
              <w:rPr>
                <w:b/>
                <w:bCs/>
              </w:rPr>
            </w:pPr>
            <w:r w:rsidRPr="00F82B9B">
              <w:rPr>
                <w:rFonts w:ascii="Calibri" w:hAnsi="Calibri"/>
                <w:b/>
                <w:bCs/>
                <w:color w:val="000000"/>
                <w:rtl/>
              </w:rPr>
              <w:t>عالي</w:t>
            </w:r>
          </w:p>
        </w:tc>
      </w:tr>
      <w:tr w:rsidR="00E3070B" w:rsidTr="00E3070B">
        <w:tc>
          <w:tcPr>
            <w:tcW w:w="2111" w:type="dxa"/>
          </w:tcPr>
          <w:p w:rsidR="00E3070B" w:rsidRPr="00F82B9B" w:rsidRDefault="00E3070B" w:rsidP="00583EB2">
            <w:pPr>
              <w:tabs>
                <w:tab w:val="left" w:pos="3185"/>
              </w:tabs>
              <w:jc w:val="center"/>
              <w:rPr>
                <w:b/>
                <w:bCs/>
              </w:rPr>
            </w:pPr>
            <w:r w:rsidRPr="00F82B9B">
              <w:rPr>
                <w:rFonts w:hint="cs"/>
                <w:b/>
                <w:bCs/>
                <w:rtl/>
              </w:rPr>
              <w:t>2</w:t>
            </w:r>
          </w:p>
        </w:tc>
        <w:tc>
          <w:tcPr>
            <w:tcW w:w="2250" w:type="dxa"/>
          </w:tcPr>
          <w:p w:rsidR="00E3070B" w:rsidRPr="00F82B9B" w:rsidRDefault="00E3070B" w:rsidP="00583EB2">
            <w:pPr>
              <w:tabs>
                <w:tab w:val="left" w:pos="3185"/>
              </w:tabs>
              <w:jc w:val="center"/>
              <w:rPr>
                <w:b/>
                <w:bCs/>
              </w:rPr>
            </w:pPr>
            <w:r w:rsidRPr="00F82B9B">
              <w:rPr>
                <w:rFonts w:hint="cs"/>
                <w:b/>
                <w:bCs/>
                <w:rtl/>
              </w:rPr>
              <w:t>1</w:t>
            </w:r>
          </w:p>
        </w:tc>
        <w:tc>
          <w:tcPr>
            <w:tcW w:w="2551" w:type="dxa"/>
            <w:vAlign w:val="bottom"/>
          </w:tcPr>
          <w:p w:rsidR="00E3070B" w:rsidRPr="00F82B9B" w:rsidRDefault="00E3070B" w:rsidP="00583EB2">
            <w:pPr>
              <w:bidi/>
              <w:jc w:val="center"/>
              <w:rPr>
                <w:rFonts w:ascii="Calibri" w:hAnsi="Calibri" w:cs="Calibri"/>
                <w:b/>
                <w:bCs/>
                <w:color w:val="000000"/>
              </w:rPr>
            </w:pPr>
            <w:r w:rsidRPr="00F82B9B">
              <w:rPr>
                <w:rFonts w:ascii="Calibri" w:hAnsi="Calibri" w:cs="Calibri"/>
                <w:b/>
                <w:bCs/>
                <w:color w:val="000000"/>
              </w:rPr>
              <w:t>14</w:t>
            </w:r>
          </w:p>
        </w:tc>
        <w:tc>
          <w:tcPr>
            <w:tcW w:w="2977" w:type="dxa"/>
          </w:tcPr>
          <w:p w:rsidR="00E3070B" w:rsidRPr="00F82B9B" w:rsidRDefault="00E3070B" w:rsidP="00583EB2">
            <w:pPr>
              <w:tabs>
                <w:tab w:val="left" w:pos="3185"/>
              </w:tabs>
              <w:jc w:val="center"/>
              <w:rPr>
                <w:b/>
                <w:bCs/>
              </w:rPr>
            </w:pPr>
            <w:r w:rsidRPr="00F82B9B">
              <w:rPr>
                <w:rFonts w:hint="cs"/>
                <w:b/>
                <w:bCs/>
                <w:rtl/>
              </w:rPr>
              <w:t>16</w:t>
            </w:r>
          </w:p>
        </w:tc>
      </w:tr>
    </w:tbl>
    <w:p w:rsidR="00DC2EB5" w:rsidRDefault="00DC2EB5" w:rsidP="00DC2EB5">
      <w:pPr>
        <w:bidi/>
        <w:jc w:val="both"/>
        <w:rPr>
          <w:sz w:val="28"/>
          <w:szCs w:val="28"/>
          <w:rtl/>
          <w:lang w:bidi="ar-MA"/>
        </w:rPr>
      </w:pPr>
    </w:p>
    <w:p w:rsidR="00DC2EB5" w:rsidRPr="008F3C00" w:rsidRDefault="00DC2EB5" w:rsidP="00DC2EB5">
      <w:pPr>
        <w:bidi/>
        <w:jc w:val="both"/>
        <w:rPr>
          <w:sz w:val="28"/>
          <w:szCs w:val="28"/>
          <w:rtl/>
          <w:lang w:bidi="ar-MA"/>
        </w:rPr>
      </w:pPr>
    </w:p>
    <w:p w:rsidR="00605C4A" w:rsidRDefault="00605C4A" w:rsidP="00605C4A">
      <w:pPr>
        <w:bidi/>
        <w:jc w:val="center"/>
        <w:rPr>
          <w:rtl/>
        </w:rPr>
      </w:pPr>
    </w:p>
    <w:p w:rsidR="00213BD6" w:rsidRDefault="00213BD6" w:rsidP="00605C4A">
      <w:pPr>
        <w:bidi/>
        <w:jc w:val="center"/>
        <w:rPr>
          <w:rtl/>
        </w:rPr>
      </w:pPr>
      <w:r w:rsidRPr="00213BD6">
        <w:rPr>
          <w:noProof/>
          <w:rtl/>
        </w:rPr>
        <w:drawing>
          <wp:inline distT="0" distB="0" distL="0" distR="0">
            <wp:extent cx="4538134" cy="2506133"/>
            <wp:effectExtent l="19050" t="0" r="0" b="0"/>
            <wp:docPr id="14"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3BD6" w:rsidRDefault="00213BD6" w:rsidP="00213BD6">
      <w:pPr>
        <w:bidi/>
        <w:jc w:val="both"/>
        <w:rPr>
          <w:rtl/>
        </w:rPr>
      </w:pPr>
    </w:p>
    <w:p w:rsidR="00213BD6" w:rsidRDefault="00213BD6" w:rsidP="00E80C7C">
      <w:pPr>
        <w:bidi/>
        <w:jc w:val="both"/>
        <w:rPr>
          <w:rtl/>
        </w:rPr>
      </w:pPr>
    </w:p>
    <w:p w:rsidR="00551F6C" w:rsidRPr="008A70A8" w:rsidRDefault="00551F6C" w:rsidP="00E80C7C">
      <w:pPr>
        <w:bidi/>
        <w:jc w:val="both"/>
        <w:rPr>
          <w:sz w:val="28"/>
          <w:szCs w:val="28"/>
          <w:rtl/>
          <w:lang w:bidi="ar-MA"/>
        </w:rPr>
      </w:pPr>
      <w:r w:rsidRPr="008A70A8">
        <w:rPr>
          <w:rFonts w:hint="cs"/>
          <w:sz w:val="28"/>
          <w:szCs w:val="28"/>
          <w:rtl/>
          <w:lang w:bidi="ar-MA"/>
        </w:rPr>
        <w:t>وقد تم الاستنتاج من خلال الرسم التحليلي أعلاه الملاحظات التالية</w:t>
      </w:r>
      <w:r w:rsidR="006229DB">
        <w:rPr>
          <w:rFonts w:hint="cs"/>
          <w:sz w:val="28"/>
          <w:szCs w:val="28"/>
          <w:rtl/>
          <w:lang w:bidi="ar-MA"/>
        </w:rPr>
        <w:t xml:space="preserve"> </w:t>
      </w:r>
      <w:r w:rsidRPr="008A70A8">
        <w:rPr>
          <w:rFonts w:hint="cs"/>
          <w:sz w:val="28"/>
          <w:szCs w:val="28"/>
          <w:rtl/>
          <w:lang w:bidi="ar-MA"/>
        </w:rPr>
        <w:t>:</w:t>
      </w:r>
    </w:p>
    <w:p w:rsidR="00551F6C" w:rsidRPr="008A70A8" w:rsidRDefault="00551F6C" w:rsidP="007A0D8F">
      <w:pPr>
        <w:bidi/>
        <w:jc w:val="both"/>
        <w:rPr>
          <w:sz w:val="28"/>
          <w:szCs w:val="28"/>
          <w:rtl/>
          <w:lang w:bidi="ar-MA"/>
        </w:rPr>
      </w:pPr>
      <w:r w:rsidRPr="008A70A8">
        <w:rPr>
          <w:rFonts w:hint="cs"/>
          <w:b/>
          <w:bCs/>
          <w:sz w:val="28"/>
          <w:szCs w:val="28"/>
          <w:u w:val="single"/>
          <w:rtl/>
          <w:lang w:bidi="ar-MA"/>
        </w:rPr>
        <w:t>أولا :</w:t>
      </w:r>
      <w:r w:rsidRPr="008A70A8">
        <w:rPr>
          <w:rFonts w:hint="cs"/>
          <w:sz w:val="28"/>
          <w:szCs w:val="28"/>
          <w:rtl/>
          <w:lang w:bidi="ar-MA"/>
        </w:rPr>
        <w:t xml:space="preserve"> </w:t>
      </w:r>
      <w:r w:rsidR="00C27413">
        <w:rPr>
          <w:rFonts w:hint="cs"/>
          <w:sz w:val="28"/>
          <w:szCs w:val="28"/>
          <w:rtl/>
          <w:lang w:bidi="ar-MA"/>
        </w:rPr>
        <w:t>استمرار ضع</w:t>
      </w:r>
      <w:r w:rsidR="00C27413">
        <w:rPr>
          <w:rFonts w:hint="eastAsia"/>
          <w:sz w:val="28"/>
          <w:szCs w:val="28"/>
          <w:rtl/>
          <w:lang w:bidi="ar-MA"/>
        </w:rPr>
        <w:t>ف</w:t>
      </w:r>
      <w:r w:rsidR="00C27413">
        <w:rPr>
          <w:rFonts w:hint="cs"/>
          <w:sz w:val="28"/>
          <w:szCs w:val="28"/>
          <w:rtl/>
          <w:lang w:bidi="ar-MA"/>
        </w:rPr>
        <w:t xml:space="preserve"> التمثيلية النسائية على مستوى </w:t>
      </w:r>
      <w:r w:rsidRPr="008A70A8">
        <w:rPr>
          <w:rFonts w:hint="cs"/>
          <w:sz w:val="28"/>
          <w:szCs w:val="28"/>
          <w:rtl/>
          <w:lang w:bidi="ar-MA"/>
        </w:rPr>
        <w:t xml:space="preserve">اللوائح المحلية المتعلقة بالدائرة التشريعية الرحامنة </w:t>
      </w:r>
      <w:r w:rsidR="00F24AD2">
        <w:rPr>
          <w:rFonts w:hint="cs"/>
          <w:sz w:val="28"/>
          <w:szCs w:val="28"/>
          <w:rtl/>
          <w:lang w:bidi="ar-MA"/>
        </w:rPr>
        <w:t>حيث بلغت 6.06</w:t>
      </w:r>
      <w:r w:rsidR="00F24AD2">
        <w:rPr>
          <w:sz w:val="28"/>
          <w:szCs w:val="28"/>
          <w:lang w:bidi="ar-MA"/>
        </w:rPr>
        <w:t xml:space="preserve">% </w:t>
      </w:r>
      <w:r w:rsidR="00F24AD2">
        <w:rPr>
          <w:rFonts w:hint="cs"/>
          <w:sz w:val="28"/>
          <w:szCs w:val="28"/>
          <w:rtl/>
          <w:lang w:bidi="ar-MA"/>
        </w:rPr>
        <w:t xml:space="preserve">  من مجموع </w:t>
      </w:r>
      <w:r w:rsidR="00F24AD2" w:rsidRPr="00F24AD2">
        <w:rPr>
          <w:sz w:val="28"/>
          <w:szCs w:val="28"/>
          <w:rtl/>
          <w:lang w:bidi="ar-MA"/>
        </w:rPr>
        <w:t>المرشحين</w:t>
      </w:r>
      <w:r w:rsidR="00F24AD2" w:rsidRPr="00F24AD2">
        <w:rPr>
          <w:sz w:val="28"/>
          <w:szCs w:val="28"/>
          <w:lang w:bidi="ar-MA"/>
        </w:rPr>
        <w:t xml:space="preserve"> </w:t>
      </w:r>
      <w:r w:rsidR="00F24AD2" w:rsidRPr="00F24AD2">
        <w:rPr>
          <w:sz w:val="28"/>
          <w:szCs w:val="28"/>
          <w:rtl/>
          <w:lang w:bidi="ar-MA"/>
        </w:rPr>
        <w:t xml:space="preserve">والمرشحات </w:t>
      </w:r>
      <w:r w:rsidR="00F24AD2">
        <w:rPr>
          <w:rFonts w:hint="cs"/>
          <w:sz w:val="28"/>
          <w:szCs w:val="28"/>
          <w:rtl/>
          <w:lang w:bidi="ar-MA"/>
        </w:rPr>
        <w:t>بالدائرة التشريعية الإقليمية</w:t>
      </w:r>
      <w:r w:rsidR="00075DA0">
        <w:rPr>
          <w:rFonts w:hint="cs"/>
          <w:sz w:val="28"/>
          <w:szCs w:val="28"/>
          <w:rtl/>
          <w:lang w:bidi="ar-MA"/>
        </w:rPr>
        <w:t xml:space="preserve"> خلال </w:t>
      </w:r>
      <w:r w:rsidR="00075DA0" w:rsidRPr="00075DA0">
        <w:rPr>
          <w:sz w:val="28"/>
          <w:szCs w:val="28"/>
          <w:rtl/>
          <w:lang w:bidi="ar-MA"/>
        </w:rPr>
        <w:t xml:space="preserve">انتخابات 25 نونبر 2011 </w:t>
      </w:r>
      <w:r w:rsidR="00F24AD2">
        <w:rPr>
          <w:rFonts w:hint="cs"/>
          <w:sz w:val="28"/>
          <w:szCs w:val="28"/>
          <w:rtl/>
          <w:lang w:bidi="ar-MA"/>
        </w:rPr>
        <w:t xml:space="preserve">فيما لم </w:t>
      </w:r>
      <w:r w:rsidR="00075DA0">
        <w:rPr>
          <w:rFonts w:hint="cs"/>
          <w:sz w:val="28"/>
          <w:szCs w:val="28"/>
          <w:rtl/>
          <w:lang w:bidi="ar-MA"/>
        </w:rPr>
        <w:t>تتطور هذه النسبة خلال هذا الاستحقاق الانتخابي حيث بلغت فقط 6</w:t>
      </w:r>
      <w:r w:rsidR="00075DA0">
        <w:rPr>
          <w:sz w:val="28"/>
          <w:szCs w:val="28"/>
          <w:lang w:bidi="ar-MA"/>
        </w:rPr>
        <w:t xml:space="preserve">% </w:t>
      </w:r>
      <w:r w:rsidR="00075DA0">
        <w:rPr>
          <w:rFonts w:hint="cs"/>
          <w:sz w:val="28"/>
          <w:szCs w:val="28"/>
          <w:rtl/>
          <w:lang w:bidi="ar-MA"/>
        </w:rPr>
        <w:t xml:space="preserve"> وذلك أنها لم تصل حتى إلى المعدل الوطني على الأقل </w:t>
      </w:r>
      <w:r w:rsidRPr="008A70A8">
        <w:rPr>
          <w:rFonts w:hint="cs"/>
          <w:sz w:val="28"/>
          <w:szCs w:val="28"/>
          <w:rtl/>
          <w:lang w:bidi="ar-MA"/>
        </w:rPr>
        <w:t xml:space="preserve"> .</w:t>
      </w:r>
    </w:p>
    <w:p w:rsidR="00213BD6" w:rsidRPr="008A70A8" w:rsidRDefault="00551F6C" w:rsidP="00B62EFF">
      <w:pPr>
        <w:bidi/>
        <w:jc w:val="both"/>
        <w:rPr>
          <w:sz w:val="28"/>
          <w:szCs w:val="28"/>
          <w:rtl/>
          <w:lang w:bidi="ar-MA"/>
        </w:rPr>
      </w:pPr>
      <w:r w:rsidRPr="008A70A8">
        <w:rPr>
          <w:rFonts w:hint="cs"/>
          <w:b/>
          <w:bCs/>
          <w:sz w:val="28"/>
          <w:szCs w:val="28"/>
          <w:u w:val="single"/>
          <w:rtl/>
          <w:lang w:bidi="ar-MA"/>
        </w:rPr>
        <w:t>ثانيا :</w:t>
      </w:r>
      <w:r w:rsidRPr="008A70A8">
        <w:rPr>
          <w:rFonts w:hint="cs"/>
          <w:sz w:val="28"/>
          <w:szCs w:val="28"/>
          <w:rtl/>
          <w:lang w:bidi="ar-MA"/>
        </w:rPr>
        <w:t xml:space="preserve"> تطور ايجابي وملحوظ على مستوى ترشح فئة الشباب مقارنة بالاستحقاقات السابقة .</w:t>
      </w:r>
    </w:p>
    <w:p w:rsidR="00551F6C" w:rsidRDefault="00551F6C" w:rsidP="00B62EFF">
      <w:pPr>
        <w:bidi/>
        <w:jc w:val="both"/>
        <w:rPr>
          <w:sz w:val="28"/>
          <w:szCs w:val="28"/>
          <w:rtl/>
          <w:lang w:bidi="ar-MA"/>
        </w:rPr>
      </w:pPr>
      <w:r w:rsidRPr="008A70A8">
        <w:rPr>
          <w:rFonts w:hint="cs"/>
          <w:b/>
          <w:bCs/>
          <w:sz w:val="28"/>
          <w:szCs w:val="28"/>
          <w:u w:val="single"/>
          <w:rtl/>
          <w:lang w:bidi="ar-MA"/>
        </w:rPr>
        <w:t>ثالثا  :</w:t>
      </w:r>
      <w:r w:rsidRPr="008A70A8">
        <w:rPr>
          <w:rFonts w:hint="cs"/>
          <w:sz w:val="28"/>
          <w:szCs w:val="28"/>
          <w:rtl/>
          <w:lang w:bidi="ar-MA"/>
        </w:rPr>
        <w:t xml:space="preserve"> غياب أي ترشيح للأشخاص في وضعية إعاقة على مستوى الدوائر المحلية بالدائرة التشريعية الرحامنة.</w:t>
      </w:r>
    </w:p>
    <w:p w:rsidR="00B1498C" w:rsidRPr="008A70A8" w:rsidRDefault="00B1498C" w:rsidP="00B1498C">
      <w:pPr>
        <w:bidi/>
        <w:jc w:val="both"/>
        <w:rPr>
          <w:sz w:val="28"/>
          <w:szCs w:val="28"/>
          <w:rtl/>
          <w:lang w:bidi="ar-MA"/>
        </w:rPr>
      </w:pPr>
    </w:p>
    <w:p w:rsidR="008D5D07" w:rsidRDefault="008D5D07" w:rsidP="00B62EFF">
      <w:pPr>
        <w:bidi/>
        <w:jc w:val="both"/>
        <w:rPr>
          <w:rtl/>
        </w:rPr>
      </w:pPr>
    </w:p>
    <w:p w:rsidR="00024095" w:rsidRPr="008F3C00" w:rsidRDefault="00024095" w:rsidP="009264C4">
      <w:pPr>
        <w:bidi/>
        <w:jc w:val="both"/>
        <w:rPr>
          <w:sz w:val="28"/>
          <w:szCs w:val="28"/>
          <w:rtl/>
          <w:lang w:bidi="ar-MA"/>
        </w:rPr>
      </w:pPr>
      <w:r>
        <w:rPr>
          <w:rFonts w:hint="cs"/>
          <w:sz w:val="28"/>
          <w:szCs w:val="28"/>
          <w:rtl/>
          <w:lang w:bidi="ar-MA"/>
        </w:rPr>
        <w:t>*</w:t>
      </w:r>
      <w:r w:rsidR="00551F6C">
        <w:rPr>
          <w:rFonts w:hint="cs"/>
          <w:sz w:val="28"/>
          <w:szCs w:val="28"/>
          <w:rtl/>
          <w:lang w:bidi="ar-MA"/>
        </w:rPr>
        <w:t xml:space="preserve">هذا </w:t>
      </w:r>
      <w:r>
        <w:rPr>
          <w:rFonts w:hint="cs"/>
          <w:sz w:val="28"/>
          <w:szCs w:val="28"/>
          <w:rtl/>
          <w:lang w:bidi="ar-MA"/>
        </w:rPr>
        <w:t xml:space="preserve"> وقد </w:t>
      </w:r>
      <w:r w:rsidR="008A70A8">
        <w:rPr>
          <w:rFonts w:hint="cs"/>
          <w:sz w:val="28"/>
          <w:szCs w:val="28"/>
          <w:rtl/>
          <w:lang w:bidi="ar-MA"/>
        </w:rPr>
        <w:t>تم تحليل</w:t>
      </w:r>
      <w:r>
        <w:rPr>
          <w:rFonts w:hint="cs"/>
          <w:sz w:val="28"/>
          <w:szCs w:val="28"/>
          <w:rtl/>
          <w:lang w:bidi="ar-MA"/>
        </w:rPr>
        <w:t xml:space="preserve"> أزيد من 120استمارة </w:t>
      </w:r>
      <w:r w:rsidR="008A70A8">
        <w:rPr>
          <w:rFonts w:hint="cs"/>
          <w:sz w:val="28"/>
          <w:szCs w:val="28"/>
          <w:rtl/>
          <w:lang w:bidi="ar-MA"/>
        </w:rPr>
        <w:t xml:space="preserve"> تتعلق</w:t>
      </w:r>
      <w:r>
        <w:rPr>
          <w:rFonts w:hint="cs"/>
          <w:sz w:val="28"/>
          <w:szCs w:val="28"/>
          <w:rtl/>
          <w:lang w:bidi="ar-MA"/>
        </w:rPr>
        <w:t xml:space="preserve"> </w:t>
      </w:r>
      <w:r w:rsidR="008A70A8">
        <w:rPr>
          <w:rFonts w:hint="cs"/>
          <w:sz w:val="28"/>
          <w:szCs w:val="28"/>
          <w:rtl/>
          <w:lang w:bidi="ar-MA"/>
        </w:rPr>
        <w:t>ب</w:t>
      </w:r>
      <w:r>
        <w:rPr>
          <w:rFonts w:hint="cs"/>
          <w:sz w:val="28"/>
          <w:szCs w:val="28"/>
          <w:rtl/>
          <w:lang w:bidi="ar-MA"/>
        </w:rPr>
        <w:t xml:space="preserve">الحملة الانتخابية و25 استمارة في يوم الاقتراع وملاحظة أزيد من </w:t>
      </w:r>
      <w:r w:rsidR="008A70A8">
        <w:rPr>
          <w:rFonts w:hint="cs"/>
          <w:sz w:val="28"/>
          <w:szCs w:val="28"/>
          <w:rtl/>
          <w:lang w:bidi="ar-MA"/>
        </w:rPr>
        <w:t>80</w:t>
      </w:r>
      <w:r>
        <w:rPr>
          <w:rFonts w:hint="cs"/>
          <w:sz w:val="28"/>
          <w:szCs w:val="28"/>
          <w:rtl/>
          <w:lang w:bidi="ar-MA"/>
        </w:rPr>
        <w:t xml:space="preserve"> مكتب تصويت فرعي في كل من منطقة الرحامنة الوسطى والشمالية والجنوبية  وكذالك </w:t>
      </w:r>
      <w:r w:rsidR="008A70A8">
        <w:rPr>
          <w:rFonts w:hint="cs"/>
          <w:sz w:val="28"/>
          <w:szCs w:val="28"/>
          <w:rtl/>
          <w:lang w:bidi="ar-MA"/>
        </w:rPr>
        <w:t>4</w:t>
      </w:r>
      <w:r>
        <w:rPr>
          <w:rFonts w:hint="cs"/>
          <w:sz w:val="28"/>
          <w:szCs w:val="28"/>
          <w:rtl/>
          <w:lang w:bidi="ar-MA"/>
        </w:rPr>
        <w:t xml:space="preserve"> مكاتب مركزية </w:t>
      </w:r>
      <w:r w:rsidR="008A70A8">
        <w:rPr>
          <w:rFonts w:hint="cs"/>
          <w:sz w:val="28"/>
          <w:szCs w:val="28"/>
          <w:rtl/>
          <w:lang w:bidi="ar-MA"/>
        </w:rPr>
        <w:t>بالمجال ال</w:t>
      </w:r>
      <w:r w:rsidR="009264C4">
        <w:rPr>
          <w:rFonts w:hint="cs"/>
          <w:sz w:val="28"/>
          <w:szCs w:val="28"/>
          <w:rtl/>
          <w:lang w:bidi="ar-MA"/>
        </w:rPr>
        <w:t>حضري</w:t>
      </w:r>
      <w:r w:rsidR="008A70A8">
        <w:rPr>
          <w:rFonts w:hint="cs"/>
          <w:sz w:val="28"/>
          <w:szCs w:val="28"/>
          <w:rtl/>
          <w:lang w:bidi="ar-MA"/>
        </w:rPr>
        <w:t xml:space="preserve"> و8 مكاتب مركزية بالمجال القروي </w:t>
      </w:r>
      <w:r>
        <w:rPr>
          <w:rFonts w:hint="cs"/>
          <w:sz w:val="28"/>
          <w:szCs w:val="28"/>
          <w:rtl/>
          <w:lang w:bidi="ar-MA"/>
        </w:rPr>
        <w:t xml:space="preserve">بالإضافة إلى </w:t>
      </w:r>
      <w:r w:rsidR="008A70A8">
        <w:rPr>
          <w:rFonts w:hint="cs"/>
          <w:sz w:val="28"/>
          <w:szCs w:val="28"/>
          <w:rtl/>
          <w:lang w:bidi="ar-MA"/>
        </w:rPr>
        <w:t>ملاحظة</w:t>
      </w:r>
      <w:r>
        <w:rPr>
          <w:rFonts w:hint="cs"/>
          <w:sz w:val="28"/>
          <w:szCs w:val="28"/>
          <w:rtl/>
          <w:lang w:bidi="ar-MA"/>
        </w:rPr>
        <w:t xml:space="preserve"> جميع أشغال لجنة الإحصاء الإقليمية وإعلان النتائج النهائية </w:t>
      </w:r>
      <w:r w:rsidR="008A70A8">
        <w:rPr>
          <w:rFonts w:hint="cs"/>
          <w:sz w:val="28"/>
          <w:szCs w:val="28"/>
          <w:rtl/>
          <w:lang w:bidi="ar-MA"/>
        </w:rPr>
        <w:t>بإقليم الرحامنة.</w:t>
      </w:r>
      <w:r>
        <w:rPr>
          <w:rFonts w:hint="cs"/>
          <w:sz w:val="28"/>
          <w:szCs w:val="28"/>
          <w:rtl/>
          <w:lang w:bidi="ar-MA"/>
        </w:rPr>
        <w:t xml:space="preserve"> </w:t>
      </w:r>
    </w:p>
    <w:p w:rsidR="008A70A8" w:rsidRDefault="008A70A8" w:rsidP="00B62EFF">
      <w:pPr>
        <w:bidi/>
        <w:jc w:val="both"/>
        <w:rPr>
          <w:sz w:val="28"/>
          <w:szCs w:val="28"/>
          <w:rtl/>
          <w:lang w:bidi="ar-MA"/>
        </w:rPr>
      </w:pPr>
      <w:r>
        <w:rPr>
          <w:rFonts w:hint="cs"/>
          <w:sz w:val="28"/>
          <w:szCs w:val="28"/>
          <w:rtl/>
          <w:lang w:bidi="ar-MA"/>
        </w:rPr>
        <w:t>وبناء على ما سبق يخلص ملاحظو وملاحظات جمعية حركة التويزة ابن جرير إلى الملاحظات الهامة التالية :</w:t>
      </w:r>
    </w:p>
    <w:p w:rsidR="00B1498C" w:rsidRDefault="00B1498C" w:rsidP="00B1498C">
      <w:pPr>
        <w:bidi/>
        <w:jc w:val="both"/>
        <w:rPr>
          <w:sz w:val="28"/>
          <w:szCs w:val="28"/>
          <w:rtl/>
          <w:lang w:bidi="ar-MA"/>
        </w:rPr>
      </w:pPr>
    </w:p>
    <w:p w:rsidR="00B1498C" w:rsidRDefault="00B1498C" w:rsidP="00B1498C">
      <w:pPr>
        <w:bidi/>
        <w:jc w:val="both"/>
        <w:rPr>
          <w:sz w:val="28"/>
          <w:szCs w:val="28"/>
          <w:rtl/>
          <w:lang w:bidi="ar-MA"/>
        </w:rPr>
      </w:pPr>
    </w:p>
    <w:p w:rsidR="00B1498C" w:rsidRDefault="00B1498C" w:rsidP="00B1498C">
      <w:pPr>
        <w:bidi/>
        <w:jc w:val="both"/>
        <w:rPr>
          <w:sz w:val="28"/>
          <w:szCs w:val="28"/>
          <w:rtl/>
          <w:lang w:bidi="ar-MA"/>
        </w:rPr>
      </w:pPr>
    </w:p>
    <w:p w:rsidR="008D5D07" w:rsidRDefault="008D5D07" w:rsidP="00556118">
      <w:pPr>
        <w:bidi/>
        <w:jc w:val="both"/>
        <w:rPr>
          <w:rtl/>
          <w:lang w:bidi="ar-MA"/>
        </w:rPr>
      </w:pPr>
    </w:p>
    <w:p w:rsidR="008D5D07" w:rsidRPr="008A70A8" w:rsidRDefault="008A70A8" w:rsidP="00556118">
      <w:pPr>
        <w:bidi/>
        <w:jc w:val="both"/>
        <w:rPr>
          <w:b/>
          <w:bCs/>
          <w:sz w:val="32"/>
          <w:szCs w:val="32"/>
          <w:u w:val="single"/>
          <w:rtl/>
        </w:rPr>
      </w:pPr>
      <w:r w:rsidRPr="008A70A8">
        <w:rPr>
          <w:rFonts w:hint="cs"/>
          <w:b/>
          <w:bCs/>
          <w:sz w:val="32"/>
          <w:szCs w:val="32"/>
          <w:u w:val="single"/>
          <w:rtl/>
        </w:rPr>
        <w:t>الحملة الانتخابية:</w:t>
      </w:r>
    </w:p>
    <w:p w:rsidR="008D5D07" w:rsidRDefault="008D5D07" w:rsidP="00556118">
      <w:pPr>
        <w:bidi/>
        <w:jc w:val="both"/>
        <w:rPr>
          <w:rtl/>
        </w:rPr>
      </w:pPr>
    </w:p>
    <w:p w:rsidR="008D5D07" w:rsidRDefault="008A70A8" w:rsidP="00C61A2D">
      <w:pPr>
        <w:pStyle w:val="Paragraphedeliste"/>
        <w:numPr>
          <w:ilvl w:val="0"/>
          <w:numId w:val="4"/>
        </w:numPr>
        <w:bidi/>
        <w:ind w:left="991" w:hanging="709"/>
        <w:jc w:val="both"/>
        <w:rPr>
          <w:sz w:val="28"/>
          <w:szCs w:val="28"/>
          <w:lang w:bidi="ar-MA"/>
        </w:rPr>
      </w:pPr>
      <w:r w:rsidRPr="00D65071">
        <w:rPr>
          <w:rFonts w:hint="cs"/>
          <w:sz w:val="28"/>
          <w:szCs w:val="28"/>
          <w:rtl/>
          <w:lang w:bidi="ar-MA"/>
        </w:rPr>
        <w:t xml:space="preserve">سجل الملاحظون والملاحظات تنامي </w:t>
      </w:r>
      <w:r w:rsidR="005D67F7">
        <w:rPr>
          <w:rFonts w:hint="cs"/>
          <w:sz w:val="28"/>
          <w:szCs w:val="28"/>
          <w:rtl/>
          <w:lang w:bidi="ar-MA"/>
        </w:rPr>
        <w:t xml:space="preserve">مظاهر </w:t>
      </w:r>
      <w:r w:rsidRPr="00D65071">
        <w:rPr>
          <w:rFonts w:hint="cs"/>
          <w:sz w:val="28"/>
          <w:szCs w:val="28"/>
          <w:rtl/>
          <w:lang w:bidi="ar-MA"/>
        </w:rPr>
        <w:t>العنف اللفظي والجسدي خلال هذا الاستحقاق الانتخابي مع ارتفاع ملحوظ للعنف اللفظي بين بعض الأطراف السياسية المترشحة</w:t>
      </w:r>
      <w:r w:rsidR="00376D09">
        <w:rPr>
          <w:rFonts w:hint="cs"/>
          <w:sz w:val="28"/>
          <w:szCs w:val="28"/>
          <w:rtl/>
          <w:lang w:bidi="ar-MA"/>
        </w:rPr>
        <w:t xml:space="preserve"> </w:t>
      </w:r>
      <w:r w:rsidR="00210877">
        <w:rPr>
          <w:rFonts w:hint="cs"/>
          <w:sz w:val="28"/>
          <w:szCs w:val="28"/>
          <w:rtl/>
          <w:lang w:bidi="ar-MA"/>
        </w:rPr>
        <w:t xml:space="preserve"> وخاصة بعض مساعدي الحملة الانتخابية تحديدا للائحة مترشحة بعينها </w:t>
      </w:r>
      <w:r w:rsidR="00376D09">
        <w:rPr>
          <w:rFonts w:hint="cs"/>
          <w:sz w:val="28"/>
          <w:szCs w:val="28"/>
          <w:rtl/>
          <w:lang w:bidi="ar-MA"/>
        </w:rPr>
        <w:t>حيث عرف اليوم الأخير من الحملة الانتخابية توتر و</w:t>
      </w:r>
      <w:r w:rsidR="00C61A2D">
        <w:rPr>
          <w:rFonts w:hint="cs"/>
          <w:sz w:val="28"/>
          <w:szCs w:val="28"/>
          <w:rtl/>
          <w:lang w:bidi="ar-MA"/>
        </w:rPr>
        <w:t xml:space="preserve"> إ</w:t>
      </w:r>
      <w:r w:rsidR="00376D09">
        <w:rPr>
          <w:rFonts w:hint="cs"/>
          <w:sz w:val="28"/>
          <w:szCs w:val="28"/>
          <w:rtl/>
          <w:lang w:bidi="ar-MA"/>
        </w:rPr>
        <w:t xml:space="preserve">حتقان كبير أدى إلى انفلات </w:t>
      </w:r>
      <w:r w:rsidR="00C61A2D">
        <w:rPr>
          <w:rFonts w:hint="cs"/>
          <w:sz w:val="28"/>
          <w:szCs w:val="28"/>
          <w:rtl/>
          <w:lang w:bidi="ar-MA"/>
        </w:rPr>
        <w:t>أ</w:t>
      </w:r>
      <w:r w:rsidR="00376D09">
        <w:rPr>
          <w:rFonts w:hint="cs"/>
          <w:sz w:val="28"/>
          <w:szCs w:val="28"/>
          <w:rtl/>
          <w:lang w:bidi="ar-MA"/>
        </w:rPr>
        <w:t xml:space="preserve">مني </w:t>
      </w:r>
      <w:r w:rsidR="005069F4">
        <w:rPr>
          <w:rFonts w:hint="cs"/>
          <w:sz w:val="28"/>
          <w:szCs w:val="28"/>
          <w:rtl/>
          <w:lang w:bidi="ar-MA"/>
        </w:rPr>
        <w:t xml:space="preserve">خطير </w:t>
      </w:r>
      <w:r w:rsidR="00376D09">
        <w:rPr>
          <w:rFonts w:hint="cs"/>
          <w:sz w:val="28"/>
          <w:szCs w:val="28"/>
          <w:rtl/>
          <w:lang w:bidi="ar-MA"/>
        </w:rPr>
        <w:t>بمدينة ابن جرير</w:t>
      </w:r>
      <w:r w:rsidR="00675E4C">
        <w:rPr>
          <w:rFonts w:hint="cs"/>
          <w:sz w:val="28"/>
          <w:szCs w:val="28"/>
          <w:rtl/>
          <w:lang w:bidi="ar-MA"/>
        </w:rPr>
        <w:t xml:space="preserve"> </w:t>
      </w:r>
      <w:r w:rsidR="00376D09">
        <w:rPr>
          <w:rFonts w:hint="cs"/>
          <w:sz w:val="28"/>
          <w:szCs w:val="28"/>
          <w:rtl/>
          <w:lang w:bidi="ar-MA"/>
        </w:rPr>
        <w:t>لمدة أكثر من ثماني ساعات</w:t>
      </w:r>
      <w:r w:rsidRPr="00D65071">
        <w:rPr>
          <w:rFonts w:hint="cs"/>
          <w:sz w:val="28"/>
          <w:szCs w:val="28"/>
          <w:rtl/>
          <w:lang w:bidi="ar-MA"/>
        </w:rPr>
        <w:t>.</w:t>
      </w:r>
    </w:p>
    <w:p w:rsidR="00D65071" w:rsidRDefault="005D67F7" w:rsidP="00924669">
      <w:pPr>
        <w:pStyle w:val="Paragraphedeliste"/>
        <w:numPr>
          <w:ilvl w:val="0"/>
          <w:numId w:val="4"/>
        </w:numPr>
        <w:bidi/>
        <w:ind w:left="991" w:hanging="709"/>
        <w:jc w:val="both"/>
        <w:rPr>
          <w:sz w:val="28"/>
          <w:szCs w:val="28"/>
          <w:lang w:bidi="ar-MA"/>
        </w:rPr>
      </w:pPr>
      <w:r>
        <w:rPr>
          <w:rFonts w:hint="cs"/>
          <w:sz w:val="28"/>
          <w:szCs w:val="28"/>
          <w:rtl/>
          <w:lang w:bidi="ar-MA"/>
        </w:rPr>
        <w:t xml:space="preserve">عاين الملاحظون والملاحظات </w:t>
      </w:r>
      <w:r w:rsidR="00924669">
        <w:rPr>
          <w:rFonts w:hint="cs"/>
          <w:sz w:val="28"/>
          <w:szCs w:val="28"/>
          <w:rtl/>
          <w:lang w:bidi="ar-MA"/>
        </w:rPr>
        <w:t>استمرار</w:t>
      </w:r>
      <w:r>
        <w:rPr>
          <w:rFonts w:hint="cs"/>
          <w:sz w:val="28"/>
          <w:szCs w:val="28"/>
          <w:rtl/>
          <w:lang w:bidi="ar-MA"/>
        </w:rPr>
        <w:t xml:space="preserve"> إشراك الأطفال في الحملات الانتخابية لأغلب اللوائح المترشحة في جل مراحل الحملة الانتخابية </w:t>
      </w:r>
      <w:r w:rsidR="0003708D">
        <w:rPr>
          <w:rFonts w:hint="cs"/>
          <w:sz w:val="28"/>
          <w:szCs w:val="28"/>
          <w:rtl/>
          <w:lang w:bidi="ar-MA"/>
        </w:rPr>
        <w:t>.</w:t>
      </w:r>
    </w:p>
    <w:p w:rsidR="0003708D" w:rsidRDefault="0003708D" w:rsidP="00C61A2D">
      <w:pPr>
        <w:pStyle w:val="Paragraphedeliste"/>
        <w:numPr>
          <w:ilvl w:val="0"/>
          <w:numId w:val="4"/>
        </w:numPr>
        <w:bidi/>
        <w:ind w:left="991" w:hanging="709"/>
        <w:jc w:val="both"/>
        <w:rPr>
          <w:sz w:val="28"/>
          <w:szCs w:val="28"/>
          <w:lang w:bidi="ar-MA"/>
        </w:rPr>
      </w:pPr>
      <w:r>
        <w:rPr>
          <w:rFonts w:hint="cs"/>
          <w:sz w:val="28"/>
          <w:szCs w:val="28"/>
          <w:rtl/>
          <w:lang w:bidi="ar-MA"/>
        </w:rPr>
        <w:t xml:space="preserve">تمت معاينة </w:t>
      </w:r>
      <w:r w:rsidR="00C42E09">
        <w:rPr>
          <w:rFonts w:hint="cs"/>
          <w:sz w:val="28"/>
          <w:szCs w:val="28"/>
          <w:rtl/>
          <w:lang w:bidi="ar-MA"/>
        </w:rPr>
        <w:t>استمرار ضع</w:t>
      </w:r>
      <w:r w:rsidR="00C42E09">
        <w:rPr>
          <w:rFonts w:hint="eastAsia"/>
          <w:sz w:val="28"/>
          <w:szCs w:val="28"/>
          <w:rtl/>
          <w:lang w:bidi="ar-MA"/>
        </w:rPr>
        <w:t>ف</w:t>
      </w:r>
      <w:r>
        <w:rPr>
          <w:rFonts w:hint="cs"/>
          <w:sz w:val="28"/>
          <w:szCs w:val="28"/>
          <w:rtl/>
          <w:lang w:bidi="ar-MA"/>
        </w:rPr>
        <w:t xml:space="preserve"> ترشيح النساء في اللوائح المتنافسة </w:t>
      </w:r>
      <w:r w:rsidR="00C61A2D">
        <w:rPr>
          <w:rFonts w:hint="cs"/>
          <w:sz w:val="28"/>
          <w:szCs w:val="28"/>
          <w:rtl/>
          <w:lang w:bidi="ar-MA"/>
        </w:rPr>
        <w:t xml:space="preserve">إقليميا بالمقابل </w:t>
      </w:r>
      <w:r>
        <w:rPr>
          <w:rFonts w:hint="cs"/>
          <w:sz w:val="28"/>
          <w:szCs w:val="28"/>
          <w:rtl/>
          <w:lang w:bidi="ar-MA"/>
        </w:rPr>
        <w:t xml:space="preserve">ارتفاع ملحوظ لمشاركة النساء في الحملة الانتخابية مع تسجيل تطور مهم في نسبة ترشيح </w:t>
      </w:r>
      <w:r w:rsidR="00585290">
        <w:rPr>
          <w:rFonts w:hint="cs"/>
          <w:sz w:val="28"/>
          <w:szCs w:val="28"/>
          <w:rtl/>
          <w:lang w:bidi="ar-MA"/>
        </w:rPr>
        <w:t>الشباب</w:t>
      </w:r>
      <w:r w:rsidR="00C42E09">
        <w:rPr>
          <w:rFonts w:hint="cs"/>
          <w:sz w:val="28"/>
          <w:szCs w:val="28"/>
          <w:rtl/>
          <w:lang w:bidi="ar-MA"/>
        </w:rPr>
        <w:t xml:space="preserve"> حيث انتقل العدد </w:t>
      </w:r>
      <w:r w:rsidR="00AC22BA">
        <w:rPr>
          <w:rFonts w:hint="cs"/>
          <w:sz w:val="28"/>
          <w:szCs w:val="28"/>
          <w:rtl/>
          <w:lang w:bidi="ar-MA"/>
        </w:rPr>
        <w:t xml:space="preserve">من </w:t>
      </w:r>
      <w:r w:rsidR="00BD21C3">
        <w:rPr>
          <w:rFonts w:hint="cs"/>
          <w:sz w:val="28"/>
          <w:szCs w:val="28"/>
          <w:rtl/>
          <w:lang w:bidi="ar-MA"/>
        </w:rPr>
        <w:t>15</w:t>
      </w:r>
      <w:r w:rsidR="00DB41F5">
        <w:rPr>
          <w:rFonts w:hint="cs"/>
          <w:sz w:val="28"/>
          <w:szCs w:val="28"/>
          <w:rtl/>
          <w:lang w:bidi="ar-MA"/>
        </w:rPr>
        <w:t>% في</w:t>
      </w:r>
      <w:r w:rsidR="00AC22BA">
        <w:rPr>
          <w:rFonts w:hint="cs"/>
          <w:sz w:val="28"/>
          <w:szCs w:val="28"/>
          <w:rtl/>
          <w:lang w:bidi="ar-MA"/>
        </w:rPr>
        <w:t xml:space="preserve"> انتخابات 2011 إلى </w:t>
      </w:r>
      <w:r w:rsidR="00BD21C3">
        <w:rPr>
          <w:rFonts w:hint="cs"/>
          <w:sz w:val="28"/>
          <w:szCs w:val="28"/>
          <w:rtl/>
          <w:lang w:bidi="ar-MA"/>
        </w:rPr>
        <w:t>49</w:t>
      </w:r>
      <w:r w:rsidR="00AC22BA">
        <w:rPr>
          <w:rFonts w:hint="cs"/>
          <w:sz w:val="28"/>
          <w:szCs w:val="28"/>
          <w:rtl/>
          <w:lang w:bidi="ar-MA"/>
        </w:rPr>
        <w:t xml:space="preserve"> </w:t>
      </w:r>
      <w:r w:rsidR="00DB41F5">
        <w:rPr>
          <w:sz w:val="28"/>
          <w:szCs w:val="28"/>
          <w:lang w:bidi="ar-MA"/>
        </w:rPr>
        <w:t>%</w:t>
      </w:r>
      <w:r w:rsidR="00DB41F5">
        <w:rPr>
          <w:rFonts w:hint="cs"/>
          <w:sz w:val="28"/>
          <w:szCs w:val="28"/>
          <w:rtl/>
          <w:lang w:bidi="ar-MA"/>
        </w:rPr>
        <w:t xml:space="preserve"> في</w:t>
      </w:r>
      <w:r w:rsidR="00AC22BA">
        <w:rPr>
          <w:rFonts w:hint="cs"/>
          <w:sz w:val="28"/>
          <w:szCs w:val="28"/>
          <w:rtl/>
          <w:lang w:bidi="ar-MA"/>
        </w:rPr>
        <w:t xml:space="preserve"> انتخابات 2016.</w:t>
      </w:r>
    </w:p>
    <w:p w:rsidR="00585290" w:rsidRDefault="00EF5052" w:rsidP="00EF5052">
      <w:pPr>
        <w:pStyle w:val="Paragraphedeliste"/>
        <w:numPr>
          <w:ilvl w:val="0"/>
          <w:numId w:val="4"/>
        </w:numPr>
        <w:bidi/>
        <w:ind w:left="991" w:hanging="709"/>
        <w:jc w:val="both"/>
        <w:rPr>
          <w:sz w:val="28"/>
          <w:szCs w:val="28"/>
          <w:lang w:bidi="ar-MA"/>
        </w:rPr>
      </w:pPr>
      <w:r>
        <w:rPr>
          <w:rFonts w:hint="cs"/>
          <w:sz w:val="28"/>
          <w:szCs w:val="28"/>
          <w:rtl/>
          <w:lang w:bidi="ar-MA"/>
        </w:rPr>
        <w:t>سجلت</w:t>
      </w:r>
      <w:r w:rsidR="00585290">
        <w:rPr>
          <w:rFonts w:hint="cs"/>
          <w:sz w:val="28"/>
          <w:szCs w:val="28"/>
          <w:rtl/>
          <w:lang w:bidi="ar-MA"/>
        </w:rPr>
        <w:t xml:space="preserve"> </w:t>
      </w:r>
      <w:r>
        <w:rPr>
          <w:rFonts w:hint="cs"/>
          <w:sz w:val="28"/>
          <w:szCs w:val="28"/>
          <w:rtl/>
          <w:lang w:bidi="ar-MA"/>
        </w:rPr>
        <w:t>ال</w:t>
      </w:r>
      <w:r w:rsidR="00585290">
        <w:rPr>
          <w:rFonts w:hint="cs"/>
          <w:sz w:val="28"/>
          <w:szCs w:val="28"/>
          <w:rtl/>
          <w:lang w:bidi="ar-MA"/>
        </w:rPr>
        <w:t>جمعية من خلال ملاحظي</w:t>
      </w:r>
      <w:r>
        <w:rPr>
          <w:rFonts w:hint="cs"/>
          <w:sz w:val="28"/>
          <w:szCs w:val="28"/>
          <w:rtl/>
          <w:lang w:bidi="ar-MA"/>
        </w:rPr>
        <w:t>ه</w:t>
      </w:r>
      <w:r w:rsidR="00585290">
        <w:rPr>
          <w:rFonts w:hint="cs"/>
          <w:sz w:val="28"/>
          <w:szCs w:val="28"/>
          <w:rtl/>
          <w:lang w:bidi="ar-MA"/>
        </w:rPr>
        <w:t>ا وملاحظات</w:t>
      </w:r>
      <w:r>
        <w:rPr>
          <w:rFonts w:hint="cs"/>
          <w:sz w:val="28"/>
          <w:szCs w:val="28"/>
          <w:rtl/>
          <w:lang w:bidi="ar-MA"/>
        </w:rPr>
        <w:t>ه</w:t>
      </w:r>
      <w:r w:rsidR="00585290">
        <w:rPr>
          <w:rFonts w:hint="cs"/>
          <w:sz w:val="28"/>
          <w:szCs w:val="28"/>
          <w:rtl/>
          <w:lang w:bidi="ar-MA"/>
        </w:rPr>
        <w:t xml:space="preserve">ا تراجع </w:t>
      </w:r>
      <w:r w:rsidR="00B507B0">
        <w:rPr>
          <w:rFonts w:hint="cs"/>
          <w:sz w:val="28"/>
          <w:szCs w:val="28"/>
          <w:rtl/>
          <w:lang w:bidi="ar-MA"/>
        </w:rPr>
        <w:t xml:space="preserve">ملحوظ </w:t>
      </w:r>
      <w:r w:rsidR="00585290">
        <w:rPr>
          <w:rFonts w:hint="cs"/>
          <w:sz w:val="28"/>
          <w:szCs w:val="28"/>
          <w:rtl/>
          <w:lang w:bidi="ar-MA"/>
        </w:rPr>
        <w:t>على مستوى تعليق الإعلانات الانتخابية في الأماكن الممنوعة بمقتضى المادة الأولى من المرسوم رقم 2.16.669</w:t>
      </w:r>
      <w:r>
        <w:rPr>
          <w:rFonts w:hint="cs"/>
          <w:sz w:val="28"/>
          <w:szCs w:val="28"/>
          <w:rtl/>
          <w:lang w:bidi="ar-MA"/>
        </w:rPr>
        <w:t>.</w:t>
      </w:r>
    </w:p>
    <w:p w:rsidR="00585290" w:rsidRDefault="00585290" w:rsidP="00F25251">
      <w:pPr>
        <w:pStyle w:val="Paragraphedeliste"/>
        <w:numPr>
          <w:ilvl w:val="0"/>
          <w:numId w:val="4"/>
        </w:numPr>
        <w:bidi/>
        <w:ind w:left="991" w:hanging="709"/>
        <w:jc w:val="both"/>
        <w:rPr>
          <w:sz w:val="28"/>
          <w:szCs w:val="28"/>
          <w:lang w:bidi="ar-MA"/>
        </w:rPr>
      </w:pPr>
      <w:r>
        <w:rPr>
          <w:rFonts w:hint="cs"/>
          <w:sz w:val="28"/>
          <w:szCs w:val="28"/>
          <w:rtl/>
          <w:lang w:bidi="ar-MA"/>
        </w:rPr>
        <w:t>ضعف ملحوظ على مستوى  تعليق اغلب  الأحزاب المترشحة لملصقاتها و إعلاناتها الانتخابية في الأماكن المحددة وفق المادة الثالثة من المرسوم رقم</w:t>
      </w:r>
      <w:r w:rsidR="00665954">
        <w:rPr>
          <w:rFonts w:hint="cs"/>
          <w:sz w:val="28"/>
          <w:szCs w:val="28"/>
          <w:rtl/>
          <w:lang w:bidi="ar-MA"/>
        </w:rPr>
        <w:t xml:space="preserve"> </w:t>
      </w:r>
      <w:r>
        <w:rPr>
          <w:rFonts w:hint="cs"/>
          <w:sz w:val="28"/>
          <w:szCs w:val="28"/>
          <w:rtl/>
          <w:lang w:bidi="ar-MA"/>
        </w:rPr>
        <w:t xml:space="preserve">2.16.669 وحسب </w:t>
      </w:r>
      <w:r w:rsidR="00FD2C69">
        <w:rPr>
          <w:rFonts w:hint="cs"/>
          <w:sz w:val="28"/>
          <w:szCs w:val="28"/>
          <w:rtl/>
          <w:lang w:bidi="ar-MA"/>
        </w:rPr>
        <w:t>ما اتفق</w:t>
      </w:r>
      <w:r>
        <w:rPr>
          <w:rFonts w:hint="cs"/>
          <w:sz w:val="28"/>
          <w:szCs w:val="28"/>
          <w:rtl/>
          <w:lang w:bidi="ar-MA"/>
        </w:rPr>
        <w:t xml:space="preserve"> عليه في إطار اللجنة الإقليمية التي أحدثت لهذا </w:t>
      </w:r>
      <w:r w:rsidR="00FD2C69">
        <w:rPr>
          <w:rFonts w:hint="cs"/>
          <w:sz w:val="28"/>
          <w:szCs w:val="28"/>
          <w:rtl/>
          <w:lang w:bidi="ar-MA"/>
        </w:rPr>
        <w:t>الغرض.</w:t>
      </w:r>
    </w:p>
    <w:p w:rsidR="00E947D9" w:rsidRDefault="00E947D9" w:rsidP="00F25251">
      <w:pPr>
        <w:pStyle w:val="Paragraphedeliste"/>
        <w:numPr>
          <w:ilvl w:val="0"/>
          <w:numId w:val="4"/>
        </w:numPr>
        <w:bidi/>
        <w:ind w:left="991" w:hanging="709"/>
        <w:jc w:val="both"/>
        <w:rPr>
          <w:sz w:val="28"/>
          <w:szCs w:val="28"/>
          <w:lang w:bidi="ar-MA"/>
        </w:rPr>
      </w:pPr>
      <w:r>
        <w:rPr>
          <w:rFonts w:hint="cs"/>
          <w:sz w:val="28"/>
          <w:szCs w:val="28"/>
          <w:rtl/>
          <w:lang w:bidi="ar-MA"/>
        </w:rPr>
        <w:t>عدم احترام بعض اللوائح المترشحة لحجم الإعلانات والملصقات (</w:t>
      </w:r>
      <w:r>
        <w:rPr>
          <w:sz w:val="28"/>
          <w:szCs w:val="28"/>
          <w:lang w:bidi="ar-MA"/>
        </w:rPr>
        <w:t>AO</w:t>
      </w:r>
      <w:r>
        <w:rPr>
          <w:rFonts w:hint="cs"/>
          <w:sz w:val="28"/>
          <w:szCs w:val="28"/>
          <w:rtl/>
          <w:lang w:bidi="ar-MA"/>
        </w:rPr>
        <w:t xml:space="preserve">) أي 1،84 على 9،118 سم. </w:t>
      </w:r>
    </w:p>
    <w:p w:rsidR="0096428D" w:rsidRDefault="00A46D54" w:rsidP="00A052EF">
      <w:pPr>
        <w:pStyle w:val="Paragraphedeliste"/>
        <w:numPr>
          <w:ilvl w:val="0"/>
          <w:numId w:val="4"/>
        </w:numPr>
        <w:bidi/>
        <w:ind w:left="991" w:hanging="709"/>
        <w:jc w:val="both"/>
        <w:rPr>
          <w:sz w:val="28"/>
          <w:szCs w:val="28"/>
          <w:lang w:bidi="ar-MA"/>
        </w:rPr>
      </w:pPr>
      <w:r>
        <w:rPr>
          <w:rFonts w:hint="cs"/>
          <w:sz w:val="28"/>
          <w:szCs w:val="28"/>
          <w:rtl/>
          <w:lang w:bidi="ar-MA"/>
        </w:rPr>
        <w:t xml:space="preserve">سجلت الجمعية خلال ملاحظتها لهذا الاستحقاق الانتخابي ضعف في تعاطي مجمل الأحزاب المترشحة مع </w:t>
      </w:r>
      <w:r w:rsidR="0096428D">
        <w:rPr>
          <w:rFonts w:hint="cs"/>
          <w:sz w:val="28"/>
          <w:szCs w:val="28"/>
          <w:rtl/>
          <w:lang w:bidi="ar-MA"/>
        </w:rPr>
        <w:t>استعمال اللغة ال</w:t>
      </w:r>
      <w:r w:rsidR="00A052EF">
        <w:rPr>
          <w:rFonts w:hint="cs"/>
          <w:sz w:val="28"/>
          <w:szCs w:val="28"/>
          <w:rtl/>
          <w:lang w:bidi="ar-MA"/>
        </w:rPr>
        <w:t>أ</w:t>
      </w:r>
      <w:r w:rsidR="0096428D">
        <w:rPr>
          <w:rFonts w:hint="cs"/>
          <w:sz w:val="28"/>
          <w:szCs w:val="28"/>
          <w:rtl/>
          <w:lang w:bidi="ar-MA"/>
        </w:rPr>
        <w:t>مازيغية في الملصقات والإعلانات الانتخابية حيث لم يتجاوز مجملها اقل من 50</w:t>
      </w:r>
      <w:r w:rsidR="0096428D">
        <w:rPr>
          <w:sz w:val="28"/>
          <w:szCs w:val="28"/>
          <w:lang w:bidi="ar-MA"/>
        </w:rPr>
        <w:t>%</w:t>
      </w:r>
      <w:r w:rsidR="0096428D">
        <w:rPr>
          <w:rFonts w:hint="cs"/>
          <w:sz w:val="28"/>
          <w:szCs w:val="28"/>
          <w:rtl/>
          <w:lang w:bidi="ar-MA"/>
        </w:rPr>
        <w:t xml:space="preserve"> على مستوى محتوى هذه الملصقات والإعلانات .</w:t>
      </w:r>
    </w:p>
    <w:p w:rsidR="0096428D" w:rsidRDefault="0096428D" w:rsidP="00F25251">
      <w:pPr>
        <w:pStyle w:val="Paragraphedeliste"/>
        <w:numPr>
          <w:ilvl w:val="0"/>
          <w:numId w:val="4"/>
        </w:numPr>
        <w:bidi/>
        <w:ind w:left="991" w:hanging="709"/>
        <w:jc w:val="both"/>
        <w:rPr>
          <w:sz w:val="28"/>
          <w:szCs w:val="28"/>
          <w:lang w:bidi="ar-MA"/>
        </w:rPr>
      </w:pPr>
      <w:r>
        <w:rPr>
          <w:rFonts w:hint="cs"/>
          <w:sz w:val="28"/>
          <w:szCs w:val="28"/>
          <w:rtl/>
          <w:lang w:bidi="ar-MA"/>
        </w:rPr>
        <w:t xml:space="preserve"> لم يتبث لملاحظي وملاحظات الجمعية استعمال الهبات العينية والنقدية باستثناء الأخبار التي تأتي إلينا من أطراف معينة دون أن يتأكد لنا من خلال الملاحظة الفعلية معاينة هذه المخالفة .</w:t>
      </w:r>
    </w:p>
    <w:p w:rsidR="00A46D54" w:rsidRDefault="0096428D" w:rsidP="00423F39">
      <w:pPr>
        <w:pStyle w:val="Paragraphedeliste"/>
        <w:numPr>
          <w:ilvl w:val="0"/>
          <w:numId w:val="4"/>
        </w:numPr>
        <w:bidi/>
        <w:ind w:left="991" w:hanging="709"/>
        <w:jc w:val="both"/>
        <w:rPr>
          <w:sz w:val="28"/>
          <w:szCs w:val="28"/>
          <w:lang w:bidi="ar-MA"/>
        </w:rPr>
      </w:pPr>
      <w:r>
        <w:rPr>
          <w:rFonts w:hint="cs"/>
          <w:sz w:val="28"/>
          <w:szCs w:val="28"/>
          <w:rtl/>
          <w:lang w:bidi="ar-MA"/>
        </w:rPr>
        <w:t>معاينة الاستعمال المفرط لمكبرات الصوت</w:t>
      </w:r>
      <w:r w:rsidR="00B51054" w:rsidRPr="00B51054">
        <w:rPr>
          <w:rFonts w:hint="cs"/>
          <w:sz w:val="28"/>
          <w:szCs w:val="28"/>
          <w:rtl/>
          <w:lang w:bidi="ar-MA"/>
        </w:rPr>
        <w:t xml:space="preserve"> </w:t>
      </w:r>
      <w:r w:rsidR="00B51054">
        <w:rPr>
          <w:rFonts w:hint="cs"/>
          <w:sz w:val="28"/>
          <w:szCs w:val="28"/>
          <w:rtl/>
          <w:lang w:bidi="ar-MA"/>
        </w:rPr>
        <w:t>عبر السيارات</w:t>
      </w:r>
      <w:r>
        <w:rPr>
          <w:rFonts w:hint="cs"/>
          <w:sz w:val="28"/>
          <w:szCs w:val="28"/>
          <w:rtl/>
          <w:lang w:bidi="ar-MA"/>
        </w:rPr>
        <w:t xml:space="preserve"> من طرف بعض اللوائح المترشحة خاصة أمام المدارس والمستشفيات العمومية </w:t>
      </w:r>
      <w:r w:rsidR="006C2DE6">
        <w:rPr>
          <w:rFonts w:hint="cs"/>
          <w:sz w:val="28"/>
          <w:szCs w:val="28"/>
          <w:rtl/>
          <w:lang w:bidi="ar-MA"/>
        </w:rPr>
        <w:t xml:space="preserve">مما يخلق إزعاجا حقيقيا للمرضى </w:t>
      </w:r>
      <w:r w:rsidR="00423F39">
        <w:rPr>
          <w:rFonts w:hint="cs"/>
          <w:sz w:val="28"/>
          <w:szCs w:val="28"/>
          <w:rtl/>
          <w:lang w:bidi="ar-MA"/>
        </w:rPr>
        <w:t xml:space="preserve">وإرباك السير العادي للعملية التعليمية </w:t>
      </w:r>
      <w:r>
        <w:rPr>
          <w:rFonts w:hint="cs"/>
          <w:sz w:val="28"/>
          <w:szCs w:val="28"/>
          <w:rtl/>
          <w:lang w:bidi="ar-MA"/>
        </w:rPr>
        <w:t>.</w:t>
      </w:r>
      <w:r w:rsidR="00A46D54">
        <w:rPr>
          <w:rFonts w:hint="cs"/>
          <w:sz w:val="28"/>
          <w:szCs w:val="28"/>
          <w:rtl/>
          <w:lang w:bidi="ar-MA"/>
        </w:rPr>
        <w:t xml:space="preserve"> </w:t>
      </w:r>
    </w:p>
    <w:p w:rsidR="003C45F4" w:rsidRDefault="00DA69C6" w:rsidP="00F25251">
      <w:pPr>
        <w:pStyle w:val="Paragraphedeliste"/>
        <w:numPr>
          <w:ilvl w:val="0"/>
          <w:numId w:val="4"/>
        </w:numPr>
        <w:bidi/>
        <w:ind w:left="991" w:hanging="709"/>
        <w:jc w:val="both"/>
        <w:rPr>
          <w:sz w:val="28"/>
          <w:szCs w:val="28"/>
          <w:lang w:bidi="ar-MA"/>
        </w:rPr>
      </w:pPr>
      <w:r>
        <w:rPr>
          <w:rFonts w:hint="cs"/>
          <w:sz w:val="28"/>
          <w:szCs w:val="28"/>
          <w:rtl/>
          <w:lang w:bidi="ar-MA"/>
        </w:rPr>
        <w:t xml:space="preserve">تمكن ملاحظو وملاحظات الجمعية </w:t>
      </w:r>
      <w:r w:rsidR="00C05814">
        <w:rPr>
          <w:rFonts w:hint="cs"/>
          <w:sz w:val="28"/>
          <w:szCs w:val="28"/>
          <w:rtl/>
          <w:lang w:bidi="ar-MA"/>
        </w:rPr>
        <w:t xml:space="preserve"> </w:t>
      </w:r>
      <w:r>
        <w:rPr>
          <w:rFonts w:hint="cs"/>
          <w:sz w:val="28"/>
          <w:szCs w:val="28"/>
          <w:rtl/>
          <w:lang w:bidi="ar-MA"/>
        </w:rPr>
        <w:t xml:space="preserve">من الوقوف على بروز وتنامي ظاهرة </w:t>
      </w:r>
      <w:r w:rsidR="00C05814">
        <w:rPr>
          <w:rFonts w:hint="cs"/>
          <w:sz w:val="28"/>
          <w:szCs w:val="28"/>
          <w:rtl/>
          <w:lang w:bidi="ar-MA"/>
        </w:rPr>
        <w:t xml:space="preserve"> التمييز عل أساس الانتماء </w:t>
      </w:r>
      <w:r w:rsidR="003C45F4">
        <w:rPr>
          <w:rFonts w:hint="cs"/>
          <w:sz w:val="28"/>
          <w:szCs w:val="28"/>
          <w:rtl/>
          <w:lang w:bidi="ar-MA"/>
        </w:rPr>
        <w:t xml:space="preserve"> </w:t>
      </w:r>
      <w:r w:rsidR="00C05814">
        <w:rPr>
          <w:rFonts w:hint="cs"/>
          <w:sz w:val="28"/>
          <w:szCs w:val="28"/>
          <w:rtl/>
          <w:lang w:bidi="ar-MA"/>
        </w:rPr>
        <w:t>الجهوي</w:t>
      </w:r>
      <w:r w:rsidR="003C45F4" w:rsidRPr="003C45F4">
        <w:rPr>
          <w:rFonts w:hint="cs"/>
          <w:sz w:val="28"/>
          <w:szCs w:val="28"/>
          <w:rtl/>
          <w:lang w:bidi="ar-MA"/>
        </w:rPr>
        <w:t xml:space="preserve"> </w:t>
      </w:r>
      <w:r w:rsidR="003C45F4">
        <w:rPr>
          <w:rFonts w:hint="cs"/>
          <w:sz w:val="28"/>
          <w:szCs w:val="28"/>
          <w:rtl/>
          <w:lang w:bidi="ar-MA"/>
        </w:rPr>
        <w:t>والقبلي</w:t>
      </w:r>
      <w:r w:rsidR="00C05814">
        <w:rPr>
          <w:rFonts w:hint="cs"/>
          <w:sz w:val="28"/>
          <w:szCs w:val="28"/>
          <w:rtl/>
          <w:lang w:bidi="ar-MA"/>
        </w:rPr>
        <w:t xml:space="preserve"> بشكل مفرط </w:t>
      </w:r>
      <w:r w:rsidR="003C45F4">
        <w:rPr>
          <w:rFonts w:hint="cs"/>
          <w:sz w:val="28"/>
          <w:szCs w:val="28"/>
          <w:rtl/>
          <w:lang w:bidi="ar-MA"/>
        </w:rPr>
        <w:t>من طرف بعض اللوائح المترشحة ضد أخرى.</w:t>
      </w:r>
    </w:p>
    <w:p w:rsidR="003C45F4" w:rsidRDefault="003C45F4" w:rsidP="00B65DFC">
      <w:pPr>
        <w:pStyle w:val="Paragraphedeliste"/>
        <w:numPr>
          <w:ilvl w:val="0"/>
          <w:numId w:val="4"/>
        </w:numPr>
        <w:bidi/>
        <w:ind w:left="991" w:hanging="709"/>
        <w:jc w:val="both"/>
        <w:rPr>
          <w:sz w:val="28"/>
          <w:szCs w:val="28"/>
          <w:lang w:bidi="ar-MA"/>
        </w:rPr>
      </w:pPr>
      <w:r>
        <w:rPr>
          <w:rFonts w:hint="cs"/>
          <w:sz w:val="28"/>
          <w:szCs w:val="28"/>
          <w:rtl/>
          <w:lang w:bidi="ar-MA"/>
        </w:rPr>
        <w:t>ملاحظة تطور على مستوى استعمال الوسائل التكنولوجيا الحديثة خاصة الإعلام الالكتروني</w:t>
      </w:r>
      <w:r w:rsidR="00B65DFC" w:rsidRPr="00B65DFC">
        <w:rPr>
          <w:rFonts w:hint="cs"/>
          <w:sz w:val="28"/>
          <w:szCs w:val="28"/>
          <w:rtl/>
          <w:lang w:bidi="ar-MA"/>
        </w:rPr>
        <w:t xml:space="preserve"> </w:t>
      </w:r>
      <w:r w:rsidR="00B65DFC">
        <w:rPr>
          <w:rFonts w:hint="cs"/>
          <w:sz w:val="28"/>
          <w:szCs w:val="28"/>
          <w:rtl/>
          <w:lang w:bidi="ar-MA"/>
        </w:rPr>
        <w:t>وشبكات التواصل الاجتماعي</w:t>
      </w:r>
      <w:r>
        <w:rPr>
          <w:rFonts w:hint="cs"/>
          <w:sz w:val="28"/>
          <w:szCs w:val="28"/>
          <w:rtl/>
          <w:lang w:bidi="ar-MA"/>
        </w:rPr>
        <w:t xml:space="preserve"> إقليميا.</w:t>
      </w:r>
    </w:p>
    <w:p w:rsidR="003C45F4" w:rsidRDefault="003C45F4" w:rsidP="00DE025E">
      <w:pPr>
        <w:pStyle w:val="Paragraphedeliste"/>
        <w:numPr>
          <w:ilvl w:val="0"/>
          <w:numId w:val="4"/>
        </w:numPr>
        <w:bidi/>
        <w:ind w:left="991" w:hanging="709"/>
        <w:jc w:val="both"/>
        <w:rPr>
          <w:sz w:val="28"/>
          <w:szCs w:val="28"/>
          <w:lang w:bidi="ar-MA"/>
        </w:rPr>
      </w:pPr>
      <w:r>
        <w:rPr>
          <w:rFonts w:hint="cs"/>
          <w:sz w:val="28"/>
          <w:szCs w:val="28"/>
          <w:rtl/>
          <w:lang w:bidi="ar-MA"/>
        </w:rPr>
        <w:t>تسجيل ضعف التواصل مع مجموعة من الهيئات السياسية المترشحة مع تعرض بعض ملاحظينا للاستفزاز من طرف بعض م</w:t>
      </w:r>
      <w:r w:rsidR="00684E03">
        <w:rPr>
          <w:rFonts w:hint="cs"/>
          <w:sz w:val="28"/>
          <w:szCs w:val="28"/>
          <w:rtl/>
          <w:lang w:bidi="ar-MA"/>
        </w:rPr>
        <w:t>ساعدي</w:t>
      </w:r>
      <w:r>
        <w:rPr>
          <w:rFonts w:hint="cs"/>
          <w:sz w:val="28"/>
          <w:szCs w:val="28"/>
          <w:rtl/>
          <w:lang w:bidi="ar-MA"/>
        </w:rPr>
        <w:t xml:space="preserve"> الحملة الانتخابية لبعض اللوائح المترشحة </w:t>
      </w:r>
      <w:r w:rsidR="003A4DA6">
        <w:rPr>
          <w:rFonts w:hint="cs"/>
          <w:sz w:val="28"/>
          <w:szCs w:val="28"/>
          <w:rtl/>
          <w:lang w:bidi="ar-MA"/>
        </w:rPr>
        <w:t xml:space="preserve">مع </w:t>
      </w:r>
      <w:r>
        <w:rPr>
          <w:rFonts w:hint="cs"/>
          <w:sz w:val="28"/>
          <w:szCs w:val="28"/>
          <w:rtl/>
          <w:lang w:bidi="ar-MA"/>
        </w:rPr>
        <w:t xml:space="preserve">تسجيل </w:t>
      </w:r>
      <w:r w:rsidR="003A4DA6">
        <w:rPr>
          <w:rFonts w:hint="cs"/>
          <w:sz w:val="28"/>
          <w:szCs w:val="28"/>
          <w:rtl/>
          <w:lang w:bidi="ar-MA"/>
        </w:rPr>
        <w:t xml:space="preserve">كذلك </w:t>
      </w:r>
      <w:r>
        <w:rPr>
          <w:rFonts w:hint="cs"/>
          <w:sz w:val="28"/>
          <w:szCs w:val="28"/>
          <w:rtl/>
          <w:lang w:bidi="ar-MA"/>
        </w:rPr>
        <w:t xml:space="preserve">التجاوب الايجابي والفعال </w:t>
      </w:r>
      <w:r w:rsidR="00A87074">
        <w:rPr>
          <w:rFonts w:hint="cs"/>
          <w:sz w:val="28"/>
          <w:szCs w:val="28"/>
          <w:rtl/>
          <w:lang w:bidi="ar-MA"/>
        </w:rPr>
        <w:t>من قبل</w:t>
      </w:r>
      <w:r>
        <w:rPr>
          <w:rFonts w:hint="cs"/>
          <w:sz w:val="28"/>
          <w:szCs w:val="28"/>
          <w:rtl/>
          <w:lang w:bidi="ar-MA"/>
        </w:rPr>
        <w:t xml:space="preserve"> السلطات العمومية مع استثناءات قليلة تتعلق </w:t>
      </w:r>
      <w:r w:rsidRPr="00B62EFF">
        <w:rPr>
          <w:rFonts w:hint="cs"/>
          <w:sz w:val="28"/>
          <w:szCs w:val="28"/>
          <w:rtl/>
          <w:lang w:bidi="ar-MA"/>
        </w:rPr>
        <w:t>بعدم فهم ادوار ومهام الملاحظين والملاحظات</w:t>
      </w:r>
      <w:r>
        <w:rPr>
          <w:rFonts w:hint="cs"/>
          <w:sz w:val="28"/>
          <w:szCs w:val="28"/>
          <w:rtl/>
          <w:lang w:bidi="ar-MA"/>
        </w:rPr>
        <w:t>.</w:t>
      </w:r>
    </w:p>
    <w:p w:rsidR="00B110CF" w:rsidRDefault="00B110CF" w:rsidP="0072572C">
      <w:pPr>
        <w:pStyle w:val="Paragraphedeliste"/>
        <w:numPr>
          <w:ilvl w:val="0"/>
          <w:numId w:val="4"/>
        </w:numPr>
        <w:bidi/>
        <w:ind w:left="991" w:hanging="709"/>
        <w:jc w:val="both"/>
        <w:rPr>
          <w:sz w:val="28"/>
          <w:szCs w:val="28"/>
          <w:lang w:bidi="ar-MA"/>
        </w:rPr>
      </w:pPr>
      <w:r>
        <w:rPr>
          <w:rFonts w:hint="cs"/>
          <w:sz w:val="28"/>
          <w:szCs w:val="28"/>
          <w:rtl/>
          <w:lang w:bidi="ar-MA"/>
        </w:rPr>
        <w:t>وقف الملاحظون والملاحظات على التراجع الكبير في استغلا</w:t>
      </w:r>
      <w:r>
        <w:rPr>
          <w:rFonts w:hint="eastAsia"/>
          <w:sz w:val="28"/>
          <w:szCs w:val="28"/>
          <w:rtl/>
          <w:lang w:bidi="ar-MA"/>
        </w:rPr>
        <w:t>ل</w:t>
      </w:r>
      <w:r>
        <w:rPr>
          <w:rFonts w:hint="cs"/>
          <w:sz w:val="28"/>
          <w:szCs w:val="28"/>
          <w:rtl/>
          <w:lang w:bidi="ar-MA"/>
        </w:rPr>
        <w:t xml:space="preserve"> الرموز الوطنية والدينية والتي</w:t>
      </w:r>
      <w:r w:rsidR="00246097">
        <w:rPr>
          <w:rFonts w:hint="cs"/>
          <w:sz w:val="28"/>
          <w:szCs w:val="28"/>
          <w:rtl/>
          <w:lang w:bidi="ar-MA"/>
        </w:rPr>
        <w:t xml:space="preserve"> تم</w:t>
      </w:r>
      <w:r>
        <w:rPr>
          <w:rFonts w:hint="cs"/>
          <w:sz w:val="28"/>
          <w:szCs w:val="28"/>
          <w:rtl/>
          <w:lang w:bidi="ar-MA"/>
        </w:rPr>
        <w:t xml:space="preserve"> حصرها في </w:t>
      </w:r>
      <w:r w:rsidR="00AB7C16">
        <w:rPr>
          <w:rFonts w:hint="cs"/>
          <w:sz w:val="28"/>
          <w:szCs w:val="28"/>
          <w:rtl/>
          <w:lang w:bidi="ar-MA"/>
        </w:rPr>
        <w:t>ثلاث</w:t>
      </w:r>
      <w:r w:rsidR="00261250">
        <w:rPr>
          <w:rFonts w:hint="cs"/>
          <w:sz w:val="28"/>
          <w:szCs w:val="28"/>
          <w:rtl/>
          <w:lang w:bidi="ar-MA"/>
        </w:rPr>
        <w:t xml:space="preserve"> </w:t>
      </w:r>
      <w:r>
        <w:rPr>
          <w:rFonts w:hint="cs"/>
          <w:sz w:val="28"/>
          <w:szCs w:val="28"/>
          <w:rtl/>
          <w:lang w:bidi="ar-MA"/>
        </w:rPr>
        <w:t>حا</w:t>
      </w:r>
      <w:r w:rsidR="00261250">
        <w:rPr>
          <w:rFonts w:hint="cs"/>
          <w:sz w:val="28"/>
          <w:szCs w:val="28"/>
          <w:rtl/>
          <w:lang w:bidi="ar-MA"/>
        </w:rPr>
        <w:t>لات</w:t>
      </w:r>
      <w:r>
        <w:rPr>
          <w:rFonts w:hint="cs"/>
          <w:sz w:val="28"/>
          <w:szCs w:val="28"/>
          <w:rtl/>
          <w:lang w:bidi="ar-MA"/>
        </w:rPr>
        <w:t xml:space="preserve"> </w:t>
      </w:r>
      <w:r w:rsidR="007A0D8F">
        <w:rPr>
          <w:rFonts w:hint="cs"/>
          <w:sz w:val="28"/>
          <w:szCs w:val="28"/>
          <w:rtl/>
          <w:lang w:bidi="ar-MA"/>
        </w:rPr>
        <w:t>تتعلق</w:t>
      </w:r>
      <w:r w:rsidR="00261250">
        <w:rPr>
          <w:rFonts w:hint="cs"/>
          <w:sz w:val="28"/>
          <w:szCs w:val="28"/>
          <w:rtl/>
          <w:lang w:bidi="ar-MA"/>
        </w:rPr>
        <w:t xml:space="preserve"> </w:t>
      </w:r>
      <w:r w:rsidR="0072572C">
        <w:rPr>
          <w:rFonts w:hint="cs"/>
          <w:sz w:val="28"/>
          <w:szCs w:val="28"/>
          <w:rtl/>
          <w:lang w:bidi="ar-MA"/>
        </w:rPr>
        <w:t xml:space="preserve">حالة منهم </w:t>
      </w:r>
      <w:r w:rsidR="00261250">
        <w:rPr>
          <w:rFonts w:hint="cs"/>
          <w:sz w:val="28"/>
          <w:szCs w:val="28"/>
          <w:rtl/>
          <w:lang w:bidi="ar-MA"/>
        </w:rPr>
        <w:t>باستغلال الرموز الدينية وحالتين تتعلقان باستغلال الرموز الوطنية</w:t>
      </w:r>
      <w:r>
        <w:rPr>
          <w:rFonts w:hint="cs"/>
          <w:sz w:val="28"/>
          <w:szCs w:val="28"/>
          <w:rtl/>
          <w:lang w:bidi="ar-MA"/>
        </w:rPr>
        <w:t>.</w:t>
      </w:r>
    </w:p>
    <w:p w:rsidR="00B110CF" w:rsidRDefault="00B110CF" w:rsidP="00EF2C2A">
      <w:pPr>
        <w:pStyle w:val="Paragraphedeliste"/>
        <w:numPr>
          <w:ilvl w:val="0"/>
          <w:numId w:val="4"/>
        </w:numPr>
        <w:bidi/>
        <w:ind w:left="991" w:hanging="709"/>
        <w:jc w:val="both"/>
        <w:rPr>
          <w:sz w:val="28"/>
          <w:szCs w:val="28"/>
          <w:lang w:bidi="ar-MA"/>
        </w:rPr>
      </w:pPr>
      <w:r>
        <w:rPr>
          <w:rFonts w:hint="cs"/>
          <w:sz w:val="28"/>
          <w:szCs w:val="28"/>
          <w:rtl/>
          <w:lang w:bidi="ar-MA"/>
        </w:rPr>
        <w:t xml:space="preserve">عاين الملاحظون والملاحظات التابعين لجمعية حركة التويزة ابن جرير ضعف كبير على مستوى الحملات الانتخابية لمجموعة من اللوائح المترشحة مع تسجيل الغياب التام للتجمعات العمومية واستعمال القاعات والأماكن العمومية </w:t>
      </w:r>
      <w:r w:rsidR="00EF2C2A">
        <w:rPr>
          <w:rFonts w:hint="cs"/>
          <w:sz w:val="28"/>
          <w:szCs w:val="28"/>
          <w:rtl/>
          <w:lang w:bidi="ar-MA"/>
        </w:rPr>
        <w:t>مع الاقتصار</w:t>
      </w:r>
      <w:r>
        <w:rPr>
          <w:rFonts w:hint="cs"/>
          <w:sz w:val="28"/>
          <w:szCs w:val="28"/>
          <w:rtl/>
          <w:lang w:bidi="ar-MA"/>
        </w:rPr>
        <w:t xml:space="preserve"> فقط على المواكب والمسيرات الانتخابية .</w:t>
      </w:r>
    </w:p>
    <w:p w:rsidR="00205161" w:rsidRDefault="00205161" w:rsidP="00724703">
      <w:pPr>
        <w:pStyle w:val="Paragraphedeliste"/>
        <w:numPr>
          <w:ilvl w:val="0"/>
          <w:numId w:val="4"/>
        </w:numPr>
        <w:bidi/>
        <w:ind w:left="991" w:hanging="709"/>
        <w:jc w:val="both"/>
        <w:rPr>
          <w:sz w:val="28"/>
          <w:szCs w:val="28"/>
          <w:lang w:bidi="ar-MA"/>
        </w:rPr>
      </w:pPr>
      <w:r>
        <w:rPr>
          <w:rFonts w:hint="cs"/>
          <w:sz w:val="28"/>
          <w:szCs w:val="28"/>
          <w:rtl/>
          <w:lang w:bidi="ar-MA"/>
        </w:rPr>
        <w:t xml:space="preserve">من خلال المعاينة والملاحظة المباشرة للملاحظين والملاحظات </w:t>
      </w:r>
      <w:r w:rsidR="00724703">
        <w:rPr>
          <w:rFonts w:hint="cs"/>
          <w:sz w:val="28"/>
          <w:szCs w:val="28"/>
          <w:rtl/>
          <w:lang w:bidi="ar-MA"/>
        </w:rPr>
        <w:t>تم ا</w:t>
      </w:r>
      <w:r w:rsidR="00EF75C0">
        <w:rPr>
          <w:rFonts w:hint="cs"/>
          <w:sz w:val="28"/>
          <w:szCs w:val="28"/>
          <w:rtl/>
          <w:lang w:bidi="ar-MA"/>
        </w:rPr>
        <w:t>ستنت</w:t>
      </w:r>
      <w:r w:rsidR="00724703">
        <w:rPr>
          <w:rFonts w:hint="cs"/>
          <w:sz w:val="28"/>
          <w:szCs w:val="28"/>
          <w:rtl/>
          <w:lang w:bidi="ar-MA"/>
        </w:rPr>
        <w:t>ا</w:t>
      </w:r>
      <w:r w:rsidR="00EF75C0">
        <w:rPr>
          <w:rFonts w:hint="cs"/>
          <w:sz w:val="28"/>
          <w:szCs w:val="28"/>
          <w:rtl/>
          <w:lang w:bidi="ar-MA"/>
        </w:rPr>
        <w:t xml:space="preserve">ج </w:t>
      </w:r>
      <w:r>
        <w:rPr>
          <w:rFonts w:hint="cs"/>
          <w:sz w:val="28"/>
          <w:szCs w:val="28"/>
          <w:rtl/>
          <w:lang w:bidi="ar-MA"/>
        </w:rPr>
        <w:t xml:space="preserve"> تجاوز </w:t>
      </w:r>
      <w:r w:rsidR="00EF75C0">
        <w:rPr>
          <w:rFonts w:hint="cs"/>
          <w:sz w:val="28"/>
          <w:szCs w:val="28"/>
          <w:rtl/>
          <w:lang w:bidi="ar-MA"/>
        </w:rPr>
        <w:t xml:space="preserve">بعض اللوائح المترشحة </w:t>
      </w:r>
      <w:r w:rsidR="00724703">
        <w:rPr>
          <w:rFonts w:hint="cs"/>
          <w:sz w:val="28"/>
          <w:szCs w:val="28"/>
          <w:rtl/>
          <w:lang w:bidi="ar-MA"/>
        </w:rPr>
        <w:t>لل</w:t>
      </w:r>
      <w:r>
        <w:rPr>
          <w:rFonts w:hint="cs"/>
          <w:sz w:val="28"/>
          <w:szCs w:val="28"/>
          <w:rtl/>
          <w:lang w:bidi="ar-MA"/>
        </w:rPr>
        <w:t>سقف</w:t>
      </w:r>
      <w:r w:rsidR="00724703">
        <w:rPr>
          <w:rFonts w:hint="cs"/>
          <w:sz w:val="28"/>
          <w:szCs w:val="28"/>
          <w:rtl/>
          <w:lang w:bidi="ar-MA"/>
        </w:rPr>
        <w:t xml:space="preserve"> المحدد</w:t>
      </w:r>
      <w:r>
        <w:rPr>
          <w:rFonts w:hint="cs"/>
          <w:sz w:val="28"/>
          <w:szCs w:val="28"/>
          <w:rtl/>
          <w:lang w:bidi="ar-MA"/>
        </w:rPr>
        <w:t xml:space="preserve"> </w:t>
      </w:r>
      <w:r w:rsidR="00724703">
        <w:rPr>
          <w:rFonts w:hint="cs"/>
          <w:sz w:val="28"/>
          <w:szCs w:val="28"/>
          <w:rtl/>
          <w:lang w:bidi="ar-MA"/>
        </w:rPr>
        <w:t>لمبلغ</w:t>
      </w:r>
      <w:r>
        <w:rPr>
          <w:rFonts w:hint="cs"/>
          <w:sz w:val="28"/>
          <w:szCs w:val="28"/>
          <w:rtl/>
          <w:lang w:bidi="ar-MA"/>
        </w:rPr>
        <w:t xml:space="preserve"> </w:t>
      </w:r>
      <w:r w:rsidR="00EF75C0">
        <w:rPr>
          <w:rFonts w:hint="cs"/>
          <w:sz w:val="28"/>
          <w:szCs w:val="28"/>
          <w:rtl/>
          <w:lang w:bidi="ar-MA"/>
        </w:rPr>
        <w:t xml:space="preserve">تغطية </w:t>
      </w:r>
      <w:r w:rsidR="00724703">
        <w:rPr>
          <w:rFonts w:hint="cs"/>
          <w:sz w:val="28"/>
          <w:szCs w:val="28"/>
          <w:rtl/>
          <w:lang w:bidi="ar-MA"/>
        </w:rPr>
        <w:t>ا</w:t>
      </w:r>
      <w:r>
        <w:rPr>
          <w:rFonts w:hint="cs"/>
          <w:sz w:val="28"/>
          <w:szCs w:val="28"/>
          <w:rtl/>
          <w:lang w:bidi="ar-MA"/>
        </w:rPr>
        <w:t>لحملة الانتخابية.</w:t>
      </w:r>
    </w:p>
    <w:p w:rsidR="00346A8B" w:rsidRDefault="00346A8B" w:rsidP="00F25251">
      <w:pPr>
        <w:pStyle w:val="Paragraphedeliste"/>
        <w:numPr>
          <w:ilvl w:val="0"/>
          <w:numId w:val="4"/>
        </w:numPr>
        <w:bidi/>
        <w:ind w:left="991" w:hanging="709"/>
        <w:jc w:val="both"/>
        <w:rPr>
          <w:sz w:val="28"/>
          <w:szCs w:val="28"/>
          <w:lang w:bidi="ar-MA"/>
        </w:rPr>
      </w:pPr>
      <w:r>
        <w:rPr>
          <w:rFonts w:hint="cs"/>
          <w:sz w:val="28"/>
          <w:szCs w:val="28"/>
          <w:rtl/>
          <w:lang w:bidi="ar-MA"/>
        </w:rPr>
        <w:t>عاين الملاحظون والملاحظات التابعين للجمعية غياب تام لأي شكل من أشكال الحملة الانتخابية في بعض الجماعات الترابية القروية التي تم اختيارها ضمن العينة التي تم الاشتغال عليها لمدة الخمسة أيام الأولى.</w:t>
      </w:r>
    </w:p>
    <w:p w:rsidR="00F024B4" w:rsidRDefault="00905F3C" w:rsidP="00F25251">
      <w:pPr>
        <w:pStyle w:val="Paragraphedeliste"/>
        <w:numPr>
          <w:ilvl w:val="0"/>
          <w:numId w:val="4"/>
        </w:numPr>
        <w:bidi/>
        <w:ind w:left="991" w:hanging="709"/>
        <w:jc w:val="both"/>
        <w:rPr>
          <w:sz w:val="28"/>
          <w:szCs w:val="28"/>
          <w:lang w:bidi="ar-MA"/>
        </w:rPr>
      </w:pPr>
      <w:r>
        <w:rPr>
          <w:rFonts w:hint="cs"/>
          <w:sz w:val="28"/>
          <w:szCs w:val="28"/>
          <w:rtl/>
          <w:lang w:bidi="ar-MA"/>
        </w:rPr>
        <w:t>كما وقف الملاحظون والملاحظات على الاستعمال العشوائي للملصقات والإعلانات الانتخابية من طرف بعض مساعدي الحملات الانتخابي</w:t>
      </w:r>
      <w:r>
        <w:rPr>
          <w:rFonts w:hint="eastAsia"/>
          <w:sz w:val="28"/>
          <w:szCs w:val="28"/>
          <w:rtl/>
          <w:lang w:bidi="ar-MA"/>
        </w:rPr>
        <w:t>ة</w:t>
      </w:r>
      <w:r>
        <w:rPr>
          <w:rFonts w:hint="cs"/>
          <w:sz w:val="28"/>
          <w:szCs w:val="28"/>
          <w:rtl/>
          <w:lang w:bidi="ar-MA"/>
        </w:rPr>
        <w:t xml:space="preserve"> مما يمس بالبيئة وجمالية المدن لاسيما خلال اليوم الأخير من الحملة الانتخابية حيث تم التخلص من الأوراق الانتخابية برميها في الشوارع و الأزقة العمومية. </w:t>
      </w:r>
    </w:p>
    <w:p w:rsidR="00905F3C" w:rsidRDefault="00F024B4" w:rsidP="00F024B4">
      <w:pPr>
        <w:pStyle w:val="Paragraphedeliste"/>
        <w:numPr>
          <w:ilvl w:val="0"/>
          <w:numId w:val="4"/>
        </w:numPr>
        <w:bidi/>
        <w:ind w:left="991" w:hanging="709"/>
        <w:jc w:val="both"/>
        <w:rPr>
          <w:sz w:val="28"/>
          <w:szCs w:val="28"/>
          <w:lang w:bidi="ar-MA"/>
        </w:rPr>
      </w:pPr>
      <w:r>
        <w:rPr>
          <w:rFonts w:hint="cs"/>
          <w:sz w:val="28"/>
          <w:szCs w:val="28"/>
          <w:rtl/>
          <w:lang w:bidi="ar-MA"/>
        </w:rPr>
        <w:t>وقف الملاحظون والملاحظات على سيادة اعتقاد خاطئ من طرف بعض مساندي ومساعدي الحملات الانتخابية وأنصار بعض اللوائح المترشحة بجواز اللجوء إلى العنف ضد منافسيهم من اللوائح الأخرى دون خضوعهم لأي محاسبة أو متابعة قانونية .</w:t>
      </w:r>
      <w:r w:rsidR="00905F3C">
        <w:rPr>
          <w:rFonts w:hint="cs"/>
          <w:sz w:val="28"/>
          <w:szCs w:val="28"/>
          <w:rtl/>
          <w:lang w:bidi="ar-MA"/>
        </w:rPr>
        <w:t xml:space="preserve">   </w:t>
      </w:r>
    </w:p>
    <w:p w:rsidR="00406E38" w:rsidRDefault="00406E38" w:rsidP="00406E38">
      <w:pPr>
        <w:bidi/>
        <w:jc w:val="both"/>
        <w:rPr>
          <w:sz w:val="28"/>
          <w:szCs w:val="28"/>
          <w:rtl/>
          <w:lang w:bidi="ar-MA"/>
        </w:rPr>
      </w:pPr>
    </w:p>
    <w:p w:rsidR="005003CF" w:rsidRDefault="005003CF" w:rsidP="005003CF">
      <w:pPr>
        <w:bidi/>
        <w:jc w:val="both"/>
        <w:rPr>
          <w:sz w:val="28"/>
          <w:szCs w:val="28"/>
          <w:rtl/>
          <w:lang w:bidi="ar-MA"/>
        </w:rPr>
      </w:pPr>
    </w:p>
    <w:p w:rsidR="00971C5B" w:rsidRDefault="00971C5B" w:rsidP="00971C5B">
      <w:pPr>
        <w:bidi/>
        <w:jc w:val="both"/>
        <w:rPr>
          <w:b/>
          <w:bCs/>
          <w:sz w:val="32"/>
          <w:szCs w:val="32"/>
          <w:u w:val="single"/>
          <w:rtl/>
        </w:rPr>
      </w:pPr>
      <w:r w:rsidRPr="00971C5B">
        <w:rPr>
          <w:rFonts w:hint="cs"/>
          <w:b/>
          <w:bCs/>
          <w:sz w:val="32"/>
          <w:szCs w:val="32"/>
          <w:u w:val="single"/>
          <w:rtl/>
        </w:rPr>
        <w:t>يوم الاقتراع</w:t>
      </w:r>
      <w:r>
        <w:rPr>
          <w:rFonts w:hint="cs"/>
          <w:b/>
          <w:bCs/>
          <w:sz w:val="32"/>
          <w:szCs w:val="32"/>
          <w:u w:val="single"/>
          <w:rtl/>
        </w:rPr>
        <w:t>:</w:t>
      </w:r>
    </w:p>
    <w:p w:rsidR="005003CF" w:rsidRDefault="005003CF" w:rsidP="005003CF">
      <w:pPr>
        <w:bidi/>
        <w:jc w:val="both"/>
        <w:rPr>
          <w:b/>
          <w:bCs/>
          <w:sz w:val="32"/>
          <w:szCs w:val="32"/>
          <w:u w:val="single"/>
          <w:rtl/>
        </w:rPr>
      </w:pPr>
    </w:p>
    <w:p w:rsidR="00E35DD9" w:rsidRDefault="00E35DD9" w:rsidP="00E35DD9">
      <w:pPr>
        <w:pStyle w:val="Paragraphedeliste"/>
        <w:bidi/>
        <w:jc w:val="both"/>
        <w:rPr>
          <w:sz w:val="28"/>
          <w:szCs w:val="28"/>
          <w:rtl/>
          <w:lang w:bidi="ar-MA"/>
        </w:rPr>
      </w:pPr>
    </w:p>
    <w:p w:rsidR="00971C5B" w:rsidRDefault="00822D62" w:rsidP="00945CA2">
      <w:pPr>
        <w:pStyle w:val="Paragraphedeliste"/>
        <w:numPr>
          <w:ilvl w:val="0"/>
          <w:numId w:val="8"/>
        </w:numPr>
        <w:bidi/>
        <w:ind w:left="991" w:hanging="709"/>
        <w:jc w:val="both"/>
        <w:rPr>
          <w:sz w:val="28"/>
          <w:szCs w:val="28"/>
          <w:lang w:bidi="ar-MA"/>
        </w:rPr>
      </w:pPr>
      <w:r>
        <w:rPr>
          <w:rFonts w:hint="cs"/>
          <w:sz w:val="28"/>
          <w:szCs w:val="28"/>
          <w:rtl/>
          <w:lang w:bidi="ar-MA"/>
        </w:rPr>
        <w:t xml:space="preserve">سجل ملاحظو </w:t>
      </w:r>
      <w:r w:rsidR="0072527B">
        <w:rPr>
          <w:rFonts w:hint="cs"/>
          <w:sz w:val="28"/>
          <w:szCs w:val="28"/>
          <w:rtl/>
          <w:lang w:bidi="ar-MA"/>
        </w:rPr>
        <w:t>و</w:t>
      </w:r>
      <w:r>
        <w:rPr>
          <w:rFonts w:hint="cs"/>
          <w:sz w:val="28"/>
          <w:szCs w:val="28"/>
          <w:rtl/>
          <w:lang w:bidi="ar-MA"/>
        </w:rPr>
        <w:t>ملاحظات الجمعية تحسن نسبي في الأجواء الايجابية العامة التي مر فيها يوم الاقتراع ب</w:t>
      </w:r>
      <w:r w:rsidR="00CB282B">
        <w:rPr>
          <w:rFonts w:hint="cs"/>
          <w:sz w:val="28"/>
          <w:szCs w:val="28"/>
          <w:rtl/>
          <w:lang w:bidi="ar-MA"/>
        </w:rPr>
        <w:t>المقارنة</w:t>
      </w:r>
      <w:r>
        <w:rPr>
          <w:rFonts w:hint="cs"/>
          <w:sz w:val="28"/>
          <w:szCs w:val="28"/>
          <w:rtl/>
          <w:lang w:bidi="ar-MA"/>
        </w:rPr>
        <w:t xml:space="preserve"> إلى ما صاحبه من توتر وتبادل للعنف بين</w:t>
      </w:r>
      <w:r w:rsidR="00545118">
        <w:rPr>
          <w:rFonts w:hint="cs"/>
          <w:sz w:val="28"/>
          <w:szCs w:val="28"/>
          <w:rtl/>
          <w:lang w:bidi="ar-MA"/>
        </w:rPr>
        <w:t xml:space="preserve"> بعض</w:t>
      </w:r>
      <w:r>
        <w:rPr>
          <w:rFonts w:hint="cs"/>
          <w:sz w:val="28"/>
          <w:szCs w:val="28"/>
          <w:rtl/>
          <w:lang w:bidi="ar-MA"/>
        </w:rPr>
        <w:t xml:space="preserve"> اللوائح المترشحة في الاستحقاق الانتخابي الأخير لسنة 2011</w:t>
      </w:r>
      <w:r w:rsidR="00CB282B">
        <w:rPr>
          <w:rFonts w:hint="cs"/>
          <w:sz w:val="28"/>
          <w:szCs w:val="28"/>
          <w:rtl/>
          <w:lang w:bidi="ar-MA"/>
        </w:rPr>
        <w:t xml:space="preserve"> مع معاينة حالات من أعمال التشويش تحديدا بمدينة ابن جرير </w:t>
      </w:r>
      <w:r>
        <w:rPr>
          <w:rFonts w:hint="cs"/>
          <w:sz w:val="28"/>
          <w:szCs w:val="28"/>
          <w:rtl/>
          <w:lang w:bidi="ar-MA"/>
        </w:rPr>
        <w:t>.</w:t>
      </w:r>
    </w:p>
    <w:p w:rsidR="00822D62" w:rsidRDefault="00822D62" w:rsidP="00FF4DD0">
      <w:pPr>
        <w:pStyle w:val="Paragraphedeliste"/>
        <w:numPr>
          <w:ilvl w:val="0"/>
          <w:numId w:val="8"/>
        </w:numPr>
        <w:bidi/>
        <w:ind w:left="991" w:hanging="709"/>
        <w:jc w:val="both"/>
        <w:rPr>
          <w:sz w:val="28"/>
          <w:szCs w:val="28"/>
          <w:lang w:bidi="ar-MA"/>
        </w:rPr>
      </w:pPr>
      <w:r>
        <w:rPr>
          <w:rFonts w:hint="cs"/>
          <w:sz w:val="28"/>
          <w:szCs w:val="28"/>
          <w:rtl/>
          <w:lang w:bidi="ar-MA"/>
        </w:rPr>
        <w:t xml:space="preserve">كشف الملاحظون والملاحظات من خلال معاينة مكاتب التصويت التي تم اختيارها في إطار العينة العشوائية لتكون مجالا للملاحظة </w:t>
      </w:r>
      <w:r w:rsidR="00FF4DD0">
        <w:rPr>
          <w:rFonts w:hint="cs"/>
          <w:sz w:val="28"/>
          <w:szCs w:val="28"/>
          <w:rtl/>
          <w:lang w:bidi="ar-MA"/>
        </w:rPr>
        <w:t xml:space="preserve"> </w:t>
      </w:r>
      <w:r>
        <w:rPr>
          <w:rFonts w:hint="cs"/>
          <w:sz w:val="28"/>
          <w:szCs w:val="28"/>
          <w:rtl/>
          <w:lang w:bidi="ar-MA"/>
        </w:rPr>
        <w:t xml:space="preserve">ضعف </w:t>
      </w:r>
      <w:r w:rsidR="00FF4DD0">
        <w:rPr>
          <w:rFonts w:hint="cs"/>
          <w:sz w:val="28"/>
          <w:szCs w:val="28"/>
          <w:rtl/>
          <w:lang w:bidi="ar-MA"/>
        </w:rPr>
        <w:t xml:space="preserve"> </w:t>
      </w:r>
      <w:r>
        <w:rPr>
          <w:rFonts w:hint="cs"/>
          <w:sz w:val="28"/>
          <w:szCs w:val="28"/>
          <w:rtl/>
          <w:lang w:bidi="ar-MA"/>
        </w:rPr>
        <w:t xml:space="preserve">كبير للولوجيات العامة لفائدة الأشخاص في وضعية إعاقة. </w:t>
      </w:r>
    </w:p>
    <w:p w:rsidR="00822D62" w:rsidRDefault="00822D62" w:rsidP="00F25251">
      <w:pPr>
        <w:pStyle w:val="Paragraphedeliste"/>
        <w:numPr>
          <w:ilvl w:val="0"/>
          <w:numId w:val="8"/>
        </w:numPr>
        <w:bidi/>
        <w:ind w:left="991" w:hanging="709"/>
        <w:jc w:val="both"/>
        <w:rPr>
          <w:sz w:val="28"/>
          <w:szCs w:val="28"/>
          <w:lang w:bidi="ar-MA"/>
        </w:rPr>
      </w:pPr>
      <w:r>
        <w:rPr>
          <w:rFonts w:hint="cs"/>
          <w:sz w:val="28"/>
          <w:szCs w:val="28"/>
          <w:rtl/>
          <w:lang w:bidi="ar-MA"/>
        </w:rPr>
        <w:t xml:space="preserve">عاينت الجمعية من خلال ملاحظيها غياب تام للنساء كرئيسات لمكاتب التصويت الفرعية والمركزية مع الاكتفاء بالعضوية ضمن هذه المكاتب في حالات لا تتجاوز ستة مكاتب. </w:t>
      </w:r>
    </w:p>
    <w:p w:rsidR="005824F2" w:rsidRDefault="005824F2" w:rsidP="00F25251">
      <w:pPr>
        <w:pStyle w:val="Paragraphedeliste"/>
        <w:numPr>
          <w:ilvl w:val="0"/>
          <w:numId w:val="8"/>
        </w:numPr>
        <w:bidi/>
        <w:ind w:left="991" w:hanging="709"/>
        <w:jc w:val="both"/>
        <w:rPr>
          <w:sz w:val="28"/>
          <w:szCs w:val="28"/>
          <w:lang w:bidi="ar-MA"/>
        </w:rPr>
      </w:pPr>
      <w:r>
        <w:rPr>
          <w:rFonts w:hint="cs"/>
          <w:sz w:val="28"/>
          <w:szCs w:val="28"/>
          <w:rtl/>
          <w:lang w:bidi="ar-MA"/>
        </w:rPr>
        <w:t xml:space="preserve">تمكن الملاحظون والملاحظات من الوقوف على الصعوبة في التعاطي من طرف الناخبين والناخبات وخاصة المسنين منهم مع الورقة الفريدة للتصويت بسبب عدم التمييز بين الرموز والفرق بين اللائحة المحلية واللائحة </w:t>
      </w:r>
      <w:r w:rsidR="00365E02">
        <w:rPr>
          <w:rFonts w:hint="cs"/>
          <w:sz w:val="28"/>
          <w:szCs w:val="28"/>
          <w:rtl/>
          <w:lang w:bidi="ar-MA"/>
        </w:rPr>
        <w:t>الوطنية.</w:t>
      </w:r>
    </w:p>
    <w:p w:rsidR="005824F2" w:rsidRDefault="005824F2" w:rsidP="00B62EFF">
      <w:pPr>
        <w:pStyle w:val="Paragraphedeliste"/>
        <w:numPr>
          <w:ilvl w:val="0"/>
          <w:numId w:val="8"/>
        </w:numPr>
        <w:bidi/>
        <w:ind w:left="991" w:hanging="709"/>
        <w:jc w:val="both"/>
        <w:rPr>
          <w:sz w:val="28"/>
          <w:szCs w:val="28"/>
          <w:lang w:bidi="ar-MA"/>
        </w:rPr>
      </w:pPr>
      <w:r w:rsidRPr="00B62EFF">
        <w:rPr>
          <w:rFonts w:hint="cs"/>
          <w:sz w:val="28"/>
          <w:szCs w:val="28"/>
          <w:rtl/>
          <w:lang w:bidi="ar-MA"/>
        </w:rPr>
        <w:t>لم يستطع الملاحظون التابع</w:t>
      </w:r>
      <w:r w:rsidR="00B62EFF" w:rsidRPr="00B62EFF">
        <w:rPr>
          <w:rFonts w:hint="cs"/>
          <w:sz w:val="28"/>
          <w:szCs w:val="28"/>
          <w:rtl/>
          <w:lang w:bidi="ar-MA"/>
        </w:rPr>
        <w:t>ون</w:t>
      </w:r>
      <w:r w:rsidRPr="00B62EFF">
        <w:rPr>
          <w:rFonts w:hint="cs"/>
          <w:sz w:val="28"/>
          <w:szCs w:val="28"/>
          <w:rtl/>
          <w:lang w:bidi="ar-MA"/>
        </w:rPr>
        <w:t xml:space="preserve"> للجمعية معاينة</w:t>
      </w:r>
      <w:r>
        <w:rPr>
          <w:rFonts w:hint="cs"/>
          <w:sz w:val="28"/>
          <w:szCs w:val="28"/>
          <w:rtl/>
          <w:lang w:bidi="ar-MA"/>
        </w:rPr>
        <w:t xml:space="preserve"> التصويت بالوكالة بالنسب</w:t>
      </w:r>
      <w:r>
        <w:rPr>
          <w:rFonts w:hint="eastAsia"/>
          <w:sz w:val="28"/>
          <w:szCs w:val="28"/>
          <w:rtl/>
          <w:lang w:bidi="ar-MA"/>
        </w:rPr>
        <w:t>ة</w:t>
      </w:r>
      <w:r>
        <w:rPr>
          <w:rFonts w:hint="cs"/>
          <w:sz w:val="28"/>
          <w:szCs w:val="28"/>
          <w:rtl/>
          <w:lang w:bidi="ar-MA"/>
        </w:rPr>
        <w:t xml:space="preserve"> للعمال المهاجرين </w:t>
      </w:r>
      <w:r w:rsidR="000A742C">
        <w:rPr>
          <w:rFonts w:hint="cs"/>
          <w:sz w:val="28"/>
          <w:szCs w:val="28"/>
          <w:rtl/>
          <w:lang w:bidi="ar-MA"/>
        </w:rPr>
        <w:t>بالخارج سوى</w:t>
      </w:r>
      <w:r>
        <w:rPr>
          <w:rFonts w:hint="cs"/>
          <w:sz w:val="28"/>
          <w:szCs w:val="28"/>
          <w:rtl/>
          <w:lang w:bidi="ar-MA"/>
        </w:rPr>
        <w:t xml:space="preserve"> في حالة واحدة</w:t>
      </w:r>
      <w:r w:rsidR="000F43AE">
        <w:rPr>
          <w:rFonts w:hint="cs"/>
          <w:sz w:val="28"/>
          <w:szCs w:val="28"/>
          <w:rtl/>
          <w:lang w:bidi="ar-MA"/>
        </w:rPr>
        <w:t>.</w:t>
      </w:r>
    </w:p>
    <w:p w:rsidR="000F43AE" w:rsidRDefault="000F43AE" w:rsidP="00F25251">
      <w:pPr>
        <w:pStyle w:val="Paragraphedeliste"/>
        <w:numPr>
          <w:ilvl w:val="0"/>
          <w:numId w:val="8"/>
        </w:numPr>
        <w:bidi/>
        <w:ind w:left="991" w:hanging="709"/>
        <w:jc w:val="both"/>
        <w:rPr>
          <w:sz w:val="28"/>
          <w:szCs w:val="28"/>
          <w:lang w:bidi="ar-MA"/>
        </w:rPr>
      </w:pPr>
      <w:r>
        <w:rPr>
          <w:rFonts w:hint="cs"/>
          <w:sz w:val="28"/>
          <w:szCs w:val="28"/>
          <w:rtl/>
          <w:lang w:bidi="ar-MA"/>
        </w:rPr>
        <w:t xml:space="preserve">سجل ملاحظو الجمعية عدم وضع </w:t>
      </w:r>
      <w:r w:rsidR="00665954">
        <w:rPr>
          <w:rFonts w:hint="cs"/>
          <w:sz w:val="28"/>
          <w:szCs w:val="28"/>
          <w:rtl/>
          <w:lang w:bidi="ar-MA"/>
        </w:rPr>
        <w:t>ال</w:t>
      </w:r>
      <w:r>
        <w:rPr>
          <w:rFonts w:hint="cs"/>
          <w:sz w:val="28"/>
          <w:szCs w:val="28"/>
          <w:rtl/>
          <w:lang w:bidi="ar-MA"/>
        </w:rPr>
        <w:t xml:space="preserve">علامة بالمداد الغير قابل للمحو للناخبين والناخبات في عدد من الحالات من طرف رؤساء مكاتب </w:t>
      </w:r>
      <w:r w:rsidR="00557F8E">
        <w:rPr>
          <w:rFonts w:hint="cs"/>
          <w:sz w:val="28"/>
          <w:szCs w:val="28"/>
          <w:rtl/>
          <w:lang w:bidi="ar-MA"/>
        </w:rPr>
        <w:t>التصويت.</w:t>
      </w:r>
    </w:p>
    <w:p w:rsidR="00557F8E" w:rsidRDefault="00557F8E" w:rsidP="00665954">
      <w:pPr>
        <w:pStyle w:val="Paragraphedeliste"/>
        <w:numPr>
          <w:ilvl w:val="0"/>
          <w:numId w:val="8"/>
        </w:numPr>
        <w:bidi/>
        <w:ind w:left="991" w:hanging="709"/>
        <w:jc w:val="both"/>
        <w:rPr>
          <w:sz w:val="28"/>
          <w:szCs w:val="28"/>
          <w:lang w:bidi="ar-MA"/>
        </w:rPr>
      </w:pPr>
      <w:r>
        <w:rPr>
          <w:rFonts w:hint="cs"/>
          <w:sz w:val="28"/>
          <w:szCs w:val="28"/>
          <w:rtl/>
          <w:lang w:bidi="ar-MA"/>
        </w:rPr>
        <w:t xml:space="preserve">كما سجل الملاحظون حالات تصويت بدون بطاقة وطنية بدعوى </w:t>
      </w:r>
      <w:r w:rsidR="00CB7579">
        <w:rPr>
          <w:rFonts w:hint="cs"/>
          <w:sz w:val="28"/>
          <w:szCs w:val="28"/>
          <w:rtl/>
          <w:lang w:bidi="ar-MA"/>
        </w:rPr>
        <w:t>معرفة</w:t>
      </w:r>
      <w:r>
        <w:rPr>
          <w:rFonts w:hint="cs"/>
          <w:sz w:val="28"/>
          <w:szCs w:val="28"/>
          <w:rtl/>
          <w:lang w:bidi="ar-MA"/>
        </w:rPr>
        <w:t xml:space="preserve"> أعضاء مكاتب التصويت  الشخصية ب</w:t>
      </w:r>
      <w:r w:rsidR="003A0C9C">
        <w:rPr>
          <w:rFonts w:hint="cs"/>
          <w:sz w:val="28"/>
          <w:szCs w:val="28"/>
          <w:rtl/>
          <w:lang w:bidi="ar-MA"/>
        </w:rPr>
        <w:t xml:space="preserve">بعض </w:t>
      </w:r>
      <w:r>
        <w:rPr>
          <w:rFonts w:hint="cs"/>
          <w:sz w:val="28"/>
          <w:szCs w:val="28"/>
          <w:rtl/>
          <w:lang w:bidi="ar-MA"/>
        </w:rPr>
        <w:t>الناخبين والناخبات.</w:t>
      </w:r>
    </w:p>
    <w:p w:rsidR="00557F8E" w:rsidRDefault="00557F8E" w:rsidP="007946A2">
      <w:pPr>
        <w:pStyle w:val="Paragraphedeliste"/>
        <w:numPr>
          <w:ilvl w:val="0"/>
          <w:numId w:val="8"/>
        </w:numPr>
        <w:bidi/>
        <w:ind w:left="991" w:hanging="709"/>
        <w:jc w:val="both"/>
        <w:rPr>
          <w:sz w:val="28"/>
          <w:szCs w:val="28"/>
          <w:lang w:bidi="ar-MA"/>
        </w:rPr>
      </w:pPr>
      <w:r>
        <w:rPr>
          <w:rFonts w:hint="cs"/>
          <w:sz w:val="28"/>
          <w:szCs w:val="28"/>
          <w:rtl/>
          <w:lang w:bidi="ar-MA"/>
        </w:rPr>
        <w:t xml:space="preserve">سجلت الجمعية من خلال ملاحظيها ضعف تمثيلية اللوائح المترشحة بمكاتب </w:t>
      </w:r>
      <w:r w:rsidR="002E4C08">
        <w:rPr>
          <w:rFonts w:hint="cs"/>
          <w:sz w:val="28"/>
          <w:szCs w:val="28"/>
          <w:rtl/>
          <w:lang w:bidi="ar-MA"/>
        </w:rPr>
        <w:t xml:space="preserve">التصويت </w:t>
      </w:r>
      <w:r>
        <w:rPr>
          <w:rFonts w:hint="cs"/>
          <w:sz w:val="28"/>
          <w:szCs w:val="28"/>
          <w:rtl/>
          <w:lang w:bidi="ar-MA"/>
        </w:rPr>
        <w:t>الفرعية والمركز</w:t>
      </w:r>
      <w:r w:rsidR="00CB4AC0">
        <w:rPr>
          <w:rFonts w:hint="cs"/>
          <w:sz w:val="28"/>
          <w:szCs w:val="28"/>
          <w:rtl/>
          <w:lang w:bidi="ar-MA"/>
        </w:rPr>
        <w:t>ية</w:t>
      </w:r>
      <w:r>
        <w:rPr>
          <w:rFonts w:hint="cs"/>
          <w:sz w:val="28"/>
          <w:szCs w:val="28"/>
          <w:rtl/>
          <w:lang w:bidi="ar-MA"/>
        </w:rPr>
        <w:t xml:space="preserve"> حيث لم تتجاوز أربعة ممثلين من أصل إحدى عشرة لائحة مترشحة </w:t>
      </w:r>
      <w:r w:rsidR="00130ED3">
        <w:rPr>
          <w:rFonts w:hint="cs"/>
          <w:sz w:val="28"/>
          <w:szCs w:val="28"/>
          <w:rtl/>
          <w:lang w:bidi="ar-MA"/>
        </w:rPr>
        <w:t xml:space="preserve">في </w:t>
      </w:r>
      <w:r w:rsidR="007946A2">
        <w:rPr>
          <w:rFonts w:hint="cs"/>
          <w:sz w:val="28"/>
          <w:szCs w:val="28"/>
          <w:rtl/>
          <w:lang w:bidi="ar-MA"/>
        </w:rPr>
        <w:t>معظم</w:t>
      </w:r>
      <w:r w:rsidR="00130ED3">
        <w:rPr>
          <w:rFonts w:hint="cs"/>
          <w:sz w:val="28"/>
          <w:szCs w:val="28"/>
          <w:rtl/>
          <w:lang w:bidi="ar-MA"/>
        </w:rPr>
        <w:t xml:space="preserve"> ال</w:t>
      </w:r>
      <w:r w:rsidR="007946A2">
        <w:rPr>
          <w:rFonts w:hint="cs"/>
          <w:sz w:val="28"/>
          <w:szCs w:val="28"/>
          <w:rtl/>
          <w:lang w:bidi="ar-MA"/>
        </w:rPr>
        <w:t>مكاتب</w:t>
      </w:r>
      <w:r>
        <w:rPr>
          <w:rFonts w:hint="cs"/>
          <w:sz w:val="28"/>
          <w:szCs w:val="28"/>
          <w:rtl/>
          <w:lang w:bidi="ar-MA"/>
        </w:rPr>
        <w:t>.</w:t>
      </w:r>
    </w:p>
    <w:p w:rsidR="00557F8E" w:rsidRDefault="00557F8E" w:rsidP="00923034">
      <w:pPr>
        <w:pStyle w:val="Paragraphedeliste"/>
        <w:numPr>
          <w:ilvl w:val="0"/>
          <w:numId w:val="8"/>
        </w:numPr>
        <w:bidi/>
        <w:ind w:left="991" w:hanging="709"/>
        <w:jc w:val="both"/>
        <w:rPr>
          <w:sz w:val="28"/>
          <w:szCs w:val="28"/>
          <w:lang w:bidi="ar-MA"/>
        </w:rPr>
      </w:pPr>
      <w:r>
        <w:rPr>
          <w:rFonts w:hint="cs"/>
          <w:sz w:val="28"/>
          <w:szCs w:val="28"/>
          <w:rtl/>
          <w:lang w:bidi="ar-MA"/>
        </w:rPr>
        <w:t xml:space="preserve">كما وقف الملاحظون والملاحظات على توقف أربعة مكاتب </w:t>
      </w:r>
      <w:r w:rsidR="00035D80">
        <w:rPr>
          <w:rFonts w:hint="cs"/>
          <w:sz w:val="28"/>
          <w:szCs w:val="28"/>
          <w:rtl/>
          <w:lang w:bidi="ar-MA"/>
        </w:rPr>
        <w:t>ل</w:t>
      </w:r>
      <w:r>
        <w:rPr>
          <w:rFonts w:hint="cs"/>
          <w:sz w:val="28"/>
          <w:szCs w:val="28"/>
          <w:rtl/>
          <w:lang w:bidi="ar-MA"/>
        </w:rPr>
        <w:t xml:space="preserve">لتصويت أثناء فترة الغذاء وانسحاب بعض </w:t>
      </w:r>
      <w:r w:rsidR="008B716F">
        <w:rPr>
          <w:rFonts w:hint="cs"/>
          <w:sz w:val="28"/>
          <w:szCs w:val="28"/>
          <w:rtl/>
          <w:lang w:bidi="ar-MA"/>
        </w:rPr>
        <w:t>أعضائها لأداء</w:t>
      </w:r>
      <w:r>
        <w:rPr>
          <w:rFonts w:hint="cs"/>
          <w:sz w:val="28"/>
          <w:szCs w:val="28"/>
          <w:rtl/>
          <w:lang w:bidi="ar-MA"/>
        </w:rPr>
        <w:t xml:space="preserve"> صلاة الجمعة </w:t>
      </w:r>
      <w:r w:rsidR="00CA03BC">
        <w:rPr>
          <w:rFonts w:hint="cs"/>
          <w:sz w:val="28"/>
          <w:szCs w:val="28"/>
          <w:rtl/>
          <w:lang w:bidi="ar-MA"/>
        </w:rPr>
        <w:t>إضافة إلى الوقوف على سوء تنظيم بعض</w:t>
      </w:r>
      <w:r w:rsidR="008B716F">
        <w:rPr>
          <w:rFonts w:hint="cs"/>
          <w:sz w:val="28"/>
          <w:szCs w:val="28"/>
          <w:rtl/>
          <w:lang w:bidi="ar-MA"/>
        </w:rPr>
        <w:t>ها</w:t>
      </w:r>
      <w:r w:rsidR="00CA03BC">
        <w:rPr>
          <w:rFonts w:hint="cs"/>
          <w:sz w:val="28"/>
          <w:szCs w:val="28"/>
          <w:rtl/>
          <w:lang w:bidi="ar-MA"/>
        </w:rPr>
        <w:t xml:space="preserve"> وذلك بسوء توزيعهم </w:t>
      </w:r>
      <w:r w:rsidR="00923034">
        <w:rPr>
          <w:rFonts w:hint="cs"/>
          <w:sz w:val="28"/>
          <w:szCs w:val="28"/>
          <w:rtl/>
          <w:lang w:bidi="ar-MA"/>
        </w:rPr>
        <w:t>داخلها</w:t>
      </w:r>
      <w:r w:rsidR="00D843F3">
        <w:rPr>
          <w:rFonts w:hint="cs"/>
          <w:sz w:val="28"/>
          <w:szCs w:val="28"/>
          <w:rtl/>
          <w:lang w:bidi="ar-MA"/>
        </w:rPr>
        <w:t>.</w:t>
      </w:r>
    </w:p>
    <w:p w:rsidR="00916B3C" w:rsidRDefault="00916B3C" w:rsidP="00F25251">
      <w:pPr>
        <w:pStyle w:val="Paragraphedeliste"/>
        <w:numPr>
          <w:ilvl w:val="0"/>
          <w:numId w:val="8"/>
        </w:numPr>
        <w:bidi/>
        <w:ind w:left="991" w:hanging="709"/>
        <w:jc w:val="both"/>
        <w:rPr>
          <w:sz w:val="28"/>
          <w:szCs w:val="28"/>
          <w:lang w:bidi="ar-MA"/>
        </w:rPr>
      </w:pPr>
      <w:r>
        <w:rPr>
          <w:rFonts w:hint="cs"/>
          <w:sz w:val="28"/>
          <w:szCs w:val="28"/>
          <w:rtl/>
          <w:lang w:bidi="ar-MA"/>
        </w:rPr>
        <w:t>وقف الملاحظون والملاحظات على عدم تعليق اللائحة المحلية واللوائ</w:t>
      </w:r>
      <w:r>
        <w:rPr>
          <w:rFonts w:hint="eastAsia"/>
          <w:sz w:val="28"/>
          <w:szCs w:val="28"/>
          <w:rtl/>
          <w:lang w:bidi="ar-MA"/>
        </w:rPr>
        <w:t>ح</w:t>
      </w:r>
      <w:r>
        <w:rPr>
          <w:rFonts w:hint="cs"/>
          <w:sz w:val="28"/>
          <w:szCs w:val="28"/>
          <w:rtl/>
          <w:lang w:bidi="ar-MA"/>
        </w:rPr>
        <w:t xml:space="preserve"> الوطنية </w:t>
      </w:r>
      <w:r w:rsidR="00D76ECB">
        <w:rPr>
          <w:rFonts w:hint="cs"/>
          <w:sz w:val="28"/>
          <w:szCs w:val="28"/>
          <w:rtl/>
          <w:lang w:bidi="ar-MA"/>
        </w:rPr>
        <w:t>أمام بعض مكاتب</w:t>
      </w:r>
      <w:r>
        <w:rPr>
          <w:rFonts w:hint="cs"/>
          <w:sz w:val="28"/>
          <w:szCs w:val="28"/>
          <w:rtl/>
          <w:lang w:bidi="ar-MA"/>
        </w:rPr>
        <w:t xml:space="preserve"> التصويت</w:t>
      </w:r>
    </w:p>
    <w:p w:rsidR="00916B3C" w:rsidRDefault="00916B3C" w:rsidP="00E22392">
      <w:pPr>
        <w:pStyle w:val="Paragraphedeliste"/>
        <w:numPr>
          <w:ilvl w:val="0"/>
          <w:numId w:val="8"/>
        </w:numPr>
        <w:bidi/>
        <w:ind w:left="991" w:hanging="709"/>
        <w:jc w:val="both"/>
        <w:rPr>
          <w:sz w:val="28"/>
          <w:szCs w:val="28"/>
          <w:lang w:bidi="ar-MA"/>
        </w:rPr>
      </w:pPr>
      <w:r>
        <w:rPr>
          <w:rFonts w:hint="cs"/>
          <w:sz w:val="28"/>
          <w:szCs w:val="28"/>
          <w:rtl/>
          <w:lang w:bidi="ar-MA"/>
        </w:rPr>
        <w:t>كما عاين الملاح</w:t>
      </w:r>
      <w:r w:rsidR="003C2470">
        <w:rPr>
          <w:rFonts w:hint="cs"/>
          <w:sz w:val="28"/>
          <w:szCs w:val="28"/>
          <w:rtl/>
          <w:lang w:bidi="ar-MA"/>
        </w:rPr>
        <w:t>ظ</w:t>
      </w:r>
      <w:r>
        <w:rPr>
          <w:rFonts w:hint="cs"/>
          <w:sz w:val="28"/>
          <w:szCs w:val="28"/>
          <w:rtl/>
          <w:lang w:bidi="ar-MA"/>
        </w:rPr>
        <w:t>ون أيضا ضعف التشوير داخل بعض مراكز التصويت مما يخلق متاعب للناخبين والناخبات في الوصول السهل والسلس إلى المكاتب المسجلين بها إضافة إلى عدم توصلهم بالإشعار الذي يسهل عملية التصويت .</w:t>
      </w:r>
    </w:p>
    <w:p w:rsidR="00916B3C" w:rsidRDefault="004D66B7" w:rsidP="008C70C4">
      <w:pPr>
        <w:pStyle w:val="Paragraphedeliste"/>
        <w:numPr>
          <w:ilvl w:val="0"/>
          <w:numId w:val="8"/>
        </w:numPr>
        <w:bidi/>
        <w:ind w:left="991" w:hanging="709"/>
        <w:jc w:val="both"/>
        <w:rPr>
          <w:sz w:val="28"/>
          <w:szCs w:val="28"/>
          <w:lang w:bidi="ar-MA"/>
        </w:rPr>
      </w:pPr>
      <w:r>
        <w:rPr>
          <w:rFonts w:hint="cs"/>
          <w:sz w:val="28"/>
          <w:szCs w:val="28"/>
          <w:rtl/>
          <w:lang w:bidi="ar-MA"/>
        </w:rPr>
        <w:t xml:space="preserve">تم تسجيل استعمال الهاتف النقال داخل مكاتب التصويت من طرف بعض ممثلي </w:t>
      </w:r>
      <w:r w:rsidR="00D76ECB">
        <w:rPr>
          <w:rFonts w:hint="cs"/>
          <w:sz w:val="28"/>
          <w:szCs w:val="28"/>
          <w:rtl/>
          <w:lang w:bidi="ar-MA"/>
        </w:rPr>
        <w:t xml:space="preserve">اللوائح المترشحة </w:t>
      </w:r>
      <w:r>
        <w:rPr>
          <w:rFonts w:hint="cs"/>
          <w:sz w:val="28"/>
          <w:szCs w:val="28"/>
          <w:rtl/>
          <w:lang w:bidi="ar-MA"/>
        </w:rPr>
        <w:t xml:space="preserve"> و</w:t>
      </w:r>
      <w:r w:rsidR="00D76ECB">
        <w:rPr>
          <w:rFonts w:hint="cs"/>
          <w:sz w:val="28"/>
          <w:szCs w:val="28"/>
          <w:rtl/>
          <w:lang w:bidi="ar-MA"/>
        </w:rPr>
        <w:t xml:space="preserve">بعض </w:t>
      </w:r>
      <w:r>
        <w:rPr>
          <w:rFonts w:hint="cs"/>
          <w:sz w:val="28"/>
          <w:szCs w:val="28"/>
          <w:rtl/>
          <w:lang w:bidi="ar-MA"/>
        </w:rPr>
        <w:t>أعضاء مكاتب التصويت</w:t>
      </w:r>
      <w:r w:rsidR="00D76ECB">
        <w:rPr>
          <w:rFonts w:hint="cs"/>
          <w:sz w:val="28"/>
          <w:szCs w:val="28"/>
          <w:rtl/>
          <w:lang w:bidi="ar-MA"/>
        </w:rPr>
        <w:t xml:space="preserve"> والناخبين أيضا .</w:t>
      </w:r>
    </w:p>
    <w:p w:rsidR="00C11AD4" w:rsidRDefault="00C11AD4" w:rsidP="00F25251">
      <w:pPr>
        <w:pStyle w:val="Paragraphedeliste"/>
        <w:numPr>
          <w:ilvl w:val="0"/>
          <w:numId w:val="8"/>
        </w:numPr>
        <w:bidi/>
        <w:ind w:left="991" w:hanging="709"/>
        <w:jc w:val="both"/>
        <w:rPr>
          <w:sz w:val="28"/>
          <w:szCs w:val="28"/>
          <w:lang w:bidi="ar-MA"/>
        </w:rPr>
      </w:pPr>
      <w:r>
        <w:rPr>
          <w:rFonts w:hint="cs"/>
          <w:sz w:val="28"/>
          <w:szCs w:val="28"/>
          <w:rtl/>
          <w:lang w:bidi="ar-MA"/>
        </w:rPr>
        <w:t xml:space="preserve">عاين الملاحظون نوع من الارتباك لدى بعض رؤساء مكاتب التصويت نتيجة عدم تمكنهم من القانون المنظم لانتخاب أعضاء مجلس </w:t>
      </w:r>
      <w:r w:rsidR="00D00F6A">
        <w:rPr>
          <w:rFonts w:hint="cs"/>
          <w:sz w:val="28"/>
          <w:szCs w:val="28"/>
          <w:rtl/>
          <w:lang w:bidi="ar-MA"/>
        </w:rPr>
        <w:t>النواب.</w:t>
      </w:r>
    </w:p>
    <w:p w:rsidR="00797B4B" w:rsidRDefault="00711C24" w:rsidP="00C25131">
      <w:pPr>
        <w:pStyle w:val="Paragraphedeliste"/>
        <w:numPr>
          <w:ilvl w:val="0"/>
          <w:numId w:val="8"/>
        </w:numPr>
        <w:bidi/>
        <w:ind w:left="991" w:hanging="709"/>
        <w:jc w:val="both"/>
        <w:rPr>
          <w:sz w:val="28"/>
          <w:szCs w:val="28"/>
          <w:lang w:bidi="ar-MA"/>
        </w:rPr>
      </w:pPr>
      <w:r w:rsidRPr="005D4B16">
        <w:rPr>
          <w:rFonts w:hint="cs"/>
          <w:sz w:val="28"/>
          <w:szCs w:val="28"/>
          <w:rtl/>
          <w:lang w:bidi="ar-MA"/>
        </w:rPr>
        <w:t xml:space="preserve">وقف ملاحظ الجمعية الذي تم انتدابه </w:t>
      </w:r>
      <w:r w:rsidRPr="00F25251">
        <w:rPr>
          <w:sz w:val="28"/>
          <w:szCs w:val="28"/>
          <w:rtl/>
          <w:lang w:bidi="ar-MA"/>
        </w:rPr>
        <w:t>لتتبع أشغال لجنة الإحصاء الإقليمية بالرحامنة</w:t>
      </w:r>
      <w:r w:rsidRPr="00F25251">
        <w:rPr>
          <w:rFonts w:hint="cs"/>
          <w:sz w:val="28"/>
          <w:szCs w:val="28"/>
          <w:rtl/>
          <w:lang w:bidi="ar-MA"/>
        </w:rPr>
        <w:t xml:space="preserve"> على الأخطاء التي وقعت من طرف رؤساء </w:t>
      </w:r>
      <w:r w:rsidR="005D4B16" w:rsidRPr="00F25251">
        <w:rPr>
          <w:rFonts w:hint="cs"/>
          <w:sz w:val="28"/>
          <w:szCs w:val="28"/>
          <w:rtl/>
          <w:lang w:bidi="ar-MA"/>
        </w:rPr>
        <w:t xml:space="preserve">ستة </w:t>
      </w:r>
      <w:r w:rsidRPr="00F25251">
        <w:rPr>
          <w:rFonts w:hint="cs"/>
          <w:sz w:val="28"/>
          <w:szCs w:val="28"/>
          <w:rtl/>
          <w:lang w:bidi="ar-MA"/>
        </w:rPr>
        <w:t xml:space="preserve">مكاتب مركزية </w:t>
      </w:r>
      <w:r w:rsidR="005D4B16" w:rsidRPr="00F25251">
        <w:rPr>
          <w:rFonts w:hint="cs"/>
          <w:sz w:val="28"/>
          <w:szCs w:val="28"/>
          <w:rtl/>
          <w:lang w:bidi="ar-MA"/>
        </w:rPr>
        <w:t>من أصل 36 مكتب مركزي</w:t>
      </w:r>
      <w:r w:rsidR="005D4B16" w:rsidRPr="005D4B16">
        <w:rPr>
          <w:rFonts w:ascii="Arial" w:hAnsi="Arial" w:cs="Arial" w:hint="cs"/>
          <w:color w:val="222222"/>
          <w:sz w:val="29"/>
          <w:szCs w:val="29"/>
          <w:shd w:val="clear" w:color="auto" w:fill="FFFFFF"/>
          <w:rtl/>
        </w:rPr>
        <w:t xml:space="preserve"> بالإقليم </w:t>
      </w:r>
      <w:r w:rsidRPr="005D4B16">
        <w:rPr>
          <w:rFonts w:ascii="Arial" w:hAnsi="Arial" w:cs="Arial" w:hint="cs"/>
          <w:color w:val="222222"/>
          <w:sz w:val="29"/>
          <w:szCs w:val="29"/>
          <w:shd w:val="clear" w:color="auto" w:fill="FFFFFF"/>
          <w:rtl/>
        </w:rPr>
        <w:t xml:space="preserve">مما نتج عنه </w:t>
      </w:r>
      <w:r w:rsidRPr="00F25251">
        <w:rPr>
          <w:rFonts w:hint="cs"/>
          <w:sz w:val="28"/>
          <w:szCs w:val="28"/>
          <w:rtl/>
          <w:lang w:bidi="ar-MA"/>
        </w:rPr>
        <w:t>إرجاع نتائج هذه المكاتب إلى رؤسائها ل</w:t>
      </w:r>
      <w:r w:rsidR="005D4B16" w:rsidRPr="00F25251">
        <w:rPr>
          <w:rFonts w:hint="cs"/>
          <w:sz w:val="28"/>
          <w:szCs w:val="28"/>
          <w:rtl/>
          <w:lang w:bidi="ar-MA"/>
        </w:rPr>
        <w:t>تصحيح</w:t>
      </w:r>
      <w:r w:rsidRPr="00F25251">
        <w:rPr>
          <w:rFonts w:hint="cs"/>
          <w:sz w:val="28"/>
          <w:szCs w:val="28"/>
          <w:rtl/>
          <w:lang w:bidi="ar-MA"/>
        </w:rPr>
        <w:t xml:space="preserve"> الأخطاء التي </w:t>
      </w:r>
      <w:r w:rsidR="005D4B16" w:rsidRPr="00F25251">
        <w:rPr>
          <w:rFonts w:hint="cs"/>
          <w:sz w:val="28"/>
          <w:szCs w:val="28"/>
          <w:rtl/>
          <w:lang w:bidi="ar-MA"/>
        </w:rPr>
        <w:t>وقعت</w:t>
      </w:r>
      <w:r w:rsidRPr="00F25251">
        <w:rPr>
          <w:rFonts w:hint="cs"/>
          <w:sz w:val="28"/>
          <w:szCs w:val="28"/>
          <w:rtl/>
          <w:lang w:bidi="ar-MA"/>
        </w:rPr>
        <w:t xml:space="preserve"> </w:t>
      </w:r>
      <w:r w:rsidR="005D4B16" w:rsidRPr="00F25251">
        <w:rPr>
          <w:rFonts w:hint="cs"/>
          <w:sz w:val="28"/>
          <w:szCs w:val="28"/>
          <w:rtl/>
          <w:lang w:bidi="ar-MA"/>
        </w:rPr>
        <w:t xml:space="preserve">( وضع الأوراق الملغاة بالمحكمة قبل المرور أمام لجنة الإحصاء الإقليمية </w:t>
      </w:r>
      <w:r w:rsidR="005D4B16" w:rsidRPr="00F25251">
        <w:rPr>
          <w:sz w:val="28"/>
          <w:szCs w:val="28"/>
          <w:rtl/>
          <w:lang w:bidi="ar-MA"/>
        </w:rPr>
        <w:t>–</w:t>
      </w:r>
      <w:r w:rsidR="005D4B16" w:rsidRPr="00F25251">
        <w:rPr>
          <w:rFonts w:hint="cs"/>
          <w:sz w:val="28"/>
          <w:szCs w:val="28"/>
          <w:rtl/>
          <w:lang w:bidi="ar-MA"/>
        </w:rPr>
        <w:t xml:space="preserve"> عدم احتساب 320 ناخب وناخبة </w:t>
      </w:r>
      <w:r w:rsidR="00B619DF" w:rsidRPr="00F25251">
        <w:rPr>
          <w:rFonts w:hint="cs"/>
          <w:sz w:val="28"/>
          <w:szCs w:val="28"/>
          <w:rtl/>
          <w:lang w:bidi="ar-MA"/>
        </w:rPr>
        <w:t xml:space="preserve">مسجلين باللوائح الانتخابية </w:t>
      </w:r>
      <w:r w:rsidR="005D4B16" w:rsidRPr="00F25251">
        <w:rPr>
          <w:rFonts w:hint="cs"/>
          <w:sz w:val="28"/>
          <w:szCs w:val="28"/>
          <w:rtl/>
          <w:lang w:bidi="ar-MA"/>
        </w:rPr>
        <w:t xml:space="preserve"> في </w:t>
      </w:r>
      <w:r w:rsidR="00B619DF" w:rsidRPr="00F25251">
        <w:rPr>
          <w:rFonts w:hint="cs"/>
          <w:sz w:val="28"/>
          <w:szCs w:val="28"/>
          <w:rtl/>
          <w:lang w:bidi="ar-MA"/>
        </w:rPr>
        <w:t>أ</w:t>
      </w:r>
      <w:r w:rsidR="005D4B16" w:rsidRPr="00F25251">
        <w:rPr>
          <w:rFonts w:hint="cs"/>
          <w:sz w:val="28"/>
          <w:szCs w:val="28"/>
          <w:rtl/>
          <w:lang w:bidi="ar-MA"/>
        </w:rPr>
        <w:t xml:space="preserve">حد هذه المكاتب </w:t>
      </w:r>
      <w:r w:rsidR="00B619DF" w:rsidRPr="00F25251">
        <w:rPr>
          <w:sz w:val="28"/>
          <w:szCs w:val="28"/>
          <w:rtl/>
          <w:lang w:bidi="ar-MA"/>
        </w:rPr>
        <w:t>–</w:t>
      </w:r>
      <w:r w:rsidR="00B619DF" w:rsidRPr="00F25251">
        <w:rPr>
          <w:rFonts w:hint="cs"/>
          <w:sz w:val="28"/>
          <w:szCs w:val="28"/>
          <w:rtl/>
          <w:lang w:bidi="ar-MA"/>
        </w:rPr>
        <w:t>عدم التدقيق في اللائحة الانتخابية الع</w:t>
      </w:r>
      <w:r w:rsidR="00DD694F">
        <w:rPr>
          <w:rFonts w:hint="cs"/>
          <w:sz w:val="28"/>
          <w:szCs w:val="28"/>
          <w:rtl/>
          <w:lang w:bidi="ar-MA"/>
        </w:rPr>
        <w:t>ا</w:t>
      </w:r>
      <w:r w:rsidR="00B619DF" w:rsidRPr="00F25251">
        <w:rPr>
          <w:rFonts w:hint="cs"/>
          <w:sz w:val="28"/>
          <w:szCs w:val="28"/>
          <w:rtl/>
          <w:lang w:bidi="ar-MA"/>
        </w:rPr>
        <w:t>مة التي تخص مكتبين مركزيين)</w:t>
      </w:r>
      <w:r w:rsidR="00797B4B">
        <w:rPr>
          <w:rFonts w:hint="cs"/>
          <w:sz w:val="28"/>
          <w:szCs w:val="28"/>
          <w:rtl/>
          <w:lang w:bidi="ar-MA"/>
        </w:rPr>
        <w:t>.</w:t>
      </w:r>
    </w:p>
    <w:p w:rsidR="008A70A8" w:rsidRPr="00BF4B7A" w:rsidRDefault="00B619DF" w:rsidP="00BB61B8">
      <w:pPr>
        <w:pStyle w:val="Paragraphedeliste"/>
        <w:bidi/>
        <w:ind w:left="991"/>
        <w:jc w:val="both"/>
        <w:rPr>
          <w:sz w:val="28"/>
          <w:szCs w:val="28"/>
          <w:lang w:bidi="ar-MA"/>
        </w:rPr>
      </w:pPr>
      <w:r w:rsidRPr="00F25251">
        <w:rPr>
          <w:rFonts w:hint="cs"/>
          <w:sz w:val="28"/>
          <w:szCs w:val="28"/>
          <w:rtl/>
          <w:lang w:bidi="ar-MA"/>
        </w:rPr>
        <w:t xml:space="preserve"> </w:t>
      </w:r>
      <w:r w:rsidR="00797B4B">
        <w:rPr>
          <w:rFonts w:hint="cs"/>
          <w:sz w:val="28"/>
          <w:szCs w:val="28"/>
          <w:rtl/>
          <w:lang w:bidi="ar-MA"/>
        </w:rPr>
        <w:t>هذا وق</w:t>
      </w:r>
      <w:r w:rsidR="00797B4B">
        <w:rPr>
          <w:rFonts w:hint="eastAsia"/>
          <w:sz w:val="28"/>
          <w:szCs w:val="28"/>
          <w:rtl/>
          <w:lang w:bidi="ar-MA"/>
        </w:rPr>
        <w:t>د</w:t>
      </w:r>
      <w:r w:rsidR="00C25131">
        <w:rPr>
          <w:rFonts w:hint="cs"/>
          <w:sz w:val="28"/>
          <w:szCs w:val="28"/>
          <w:rtl/>
          <w:lang w:bidi="ar-MA"/>
        </w:rPr>
        <w:t xml:space="preserve"> تم إنجاز محاضر في كل </w:t>
      </w:r>
      <w:r w:rsidR="00BB61B8">
        <w:rPr>
          <w:rFonts w:hint="cs"/>
          <w:sz w:val="28"/>
          <w:szCs w:val="28"/>
          <w:rtl/>
          <w:lang w:bidi="ar-MA"/>
        </w:rPr>
        <w:t>الحالات التي حصلت فيها هذه الاختلالات</w:t>
      </w:r>
      <w:r w:rsidR="00C25131">
        <w:rPr>
          <w:rFonts w:hint="cs"/>
          <w:sz w:val="28"/>
          <w:szCs w:val="28"/>
          <w:rtl/>
          <w:lang w:bidi="ar-MA"/>
        </w:rPr>
        <w:t xml:space="preserve"> من طرف لجنة الإحصاء الإقليمية.</w:t>
      </w:r>
    </w:p>
    <w:p w:rsidR="0045216A" w:rsidRPr="0045216A" w:rsidRDefault="00AC12ED" w:rsidP="00AC12ED">
      <w:pPr>
        <w:pStyle w:val="Paragraphedeliste"/>
        <w:numPr>
          <w:ilvl w:val="0"/>
          <w:numId w:val="8"/>
        </w:numPr>
        <w:bidi/>
        <w:ind w:left="991" w:hanging="709"/>
        <w:jc w:val="both"/>
        <w:rPr>
          <w:sz w:val="28"/>
          <w:szCs w:val="28"/>
          <w:lang w:bidi="ar-MA"/>
        </w:rPr>
      </w:pPr>
      <w:r>
        <w:rPr>
          <w:rFonts w:hint="cs"/>
          <w:sz w:val="28"/>
          <w:szCs w:val="28"/>
          <w:rtl/>
          <w:lang w:bidi="ar-MA"/>
        </w:rPr>
        <w:t xml:space="preserve">وقع </w:t>
      </w:r>
      <w:r w:rsidR="00BF4B7A" w:rsidRPr="00F25251">
        <w:rPr>
          <w:rFonts w:hint="cs"/>
          <w:sz w:val="28"/>
          <w:szCs w:val="28"/>
          <w:rtl/>
          <w:lang w:bidi="ar-MA"/>
        </w:rPr>
        <w:t xml:space="preserve">تأخر في انطلاق أشغال  </w:t>
      </w:r>
      <w:r w:rsidR="00BF4B7A" w:rsidRPr="00F25251">
        <w:rPr>
          <w:sz w:val="28"/>
          <w:szCs w:val="28"/>
          <w:rtl/>
          <w:lang w:bidi="ar-MA"/>
        </w:rPr>
        <w:t>لجنة الإحصاء الإقليمية بالرحامنة</w:t>
      </w:r>
      <w:r w:rsidR="00BF4B7A" w:rsidRPr="00F25251">
        <w:rPr>
          <w:rFonts w:hint="cs"/>
          <w:sz w:val="28"/>
          <w:szCs w:val="28"/>
          <w:rtl/>
          <w:lang w:bidi="ar-MA"/>
        </w:rPr>
        <w:t xml:space="preserve"> مما نتج عنه عدم انجاز المحاضر ف</w:t>
      </w:r>
      <w:r w:rsidR="00BF4B7A" w:rsidRPr="00F25251">
        <w:rPr>
          <w:rFonts w:hint="eastAsia"/>
          <w:sz w:val="28"/>
          <w:szCs w:val="28"/>
          <w:rtl/>
          <w:lang w:bidi="ar-MA"/>
        </w:rPr>
        <w:t>ي</w:t>
      </w:r>
      <w:r w:rsidR="00BF4B7A" w:rsidRPr="00F25251">
        <w:rPr>
          <w:rFonts w:hint="cs"/>
          <w:sz w:val="28"/>
          <w:szCs w:val="28"/>
          <w:rtl/>
          <w:lang w:bidi="ar-MA"/>
        </w:rPr>
        <w:t xml:space="preserve"> حينها وعدم تسليمها مباشرة بعد نهاية الأشغال  إلى ممثلي اللوائح المترشحة</w:t>
      </w:r>
      <w:r>
        <w:rPr>
          <w:rFonts w:hint="cs"/>
          <w:sz w:val="28"/>
          <w:szCs w:val="28"/>
          <w:rtl/>
          <w:lang w:bidi="ar-MA"/>
        </w:rPr>
        <w:t xml:space="preserve"> بسبب انتهاء أشغالها متأخرة جدا</w:t>
      </w:r>
      <w:r w:rsidR="00BF4B7A" w:rsidRPr="00F25251">
        <w:rPr>
          <w:rFonts w:hint="cs"/>
          <w:sz w:val="28"/>
          <w:szCs w:val="28"/>
          <w:rtl/>
          <w:lang w:bidi="ar-MA"/>
        </w:rPr>
        <w:t xml:space="preserve"> . </w:t>
      </w:r>
    </w:p>
    <w:p w:rsidR="00EB5381" w:rsidRPr="00406E38" w:rsidRDefault="0045216A" w:rsidP="00F25251">
      <w:pPr>
        <w:pStyle w:val="Paragraphedeliste"/>
        <w:numPr>
          <w:ilvl w:val="0"/>
          <w:numId w:val="8"/>
        </w:numPr>
        <w:bidi/>
        <w:ind w:left="991" w:hanging="709"/>
        <w:jc w:val="both"/>
        <w:rPr>
          <w:sz w:val="28"/>
          <w:szCs w:val="28"/>
          <w:lang w:bidi="ar-MA"/>
        </w:rPr>
      </w:pPr>
      <w:r w:rsidRPr="00F25251">
        <w:rPr>
          <w:rFonts w:hint="cs"/>
          <w:sz w:val="28"/>
          <w:szCs w:val="28"/>
          <w:rtl/>
          <w:lang w:bidi="ar-MA"/>
        </w:rPr>
        <w:t>سجلت الجمعية تر</w:t>
      </w:r>
      <w:r w:rsidR="00DD694F">
        <w:rPr>
          <w:rFonts w:hint="cs"/>
          <w:sz w:val="28"/>
          <w:szCs w:val="28"/>
          <w:rtl/>
          <w:lang w:bidi="ar-MA"/>
        </w:rPr>
        <w:t>ا</w:t>
      </w:r>
      <w:r w:rsidRPr="00F25251">
        <w:rPr>
          <w:rFonts w:hint="cs"/>
          <w:sz w:val="28"/>
          <w:szCs w:val="28"/>
          <w:rtl/>
          <w:lang w:bidi="ar-MA"/>
        </w:rPr>
        <w:t>جعا نسبيا على مستوى مشاركة الناخبين والناخبات في التصويت يوم الاقتراع مقارنة مع الانتخابات التشريعية السابقة 2011 مما يتعين معه التفكير في إيجاد حلول ناجعة لتشجيع المشاركة السياسية للمواطنين والمواطنات.</w:t>
      </w:r>
      <w:r>
        <w:rPr>
          <w:rFonts w:ascii="Arial" w:hAnsi="Arial" w:cs="Arial" w:hint="cs"/>
          <w:color w:val="222222"/>
          <w:sz w:val="29"/>
          <w:szCs w:val="29"/>
          <w:shd w:val="clear" w:color="auto" w:fill="FFFFFF"/>
          <w:rtl/>
        </w:rPr>
        <w:t xml:space="preserve"> </w:t>
      </w:r>
    </w:p>
    <w:p w:rsidR="00406E38" w:rsidRDefault="00406E38" w:rsidP="00406E38">
      <w:pPr>
        <w:bidi/>
        <w:jc w:val="both"/>
        <w:rPr>
          <w:sz w:val="28"/>
          <w:szCs w:val="28"/>
          <w:rtl/>
          <w:lang w:bidi="ar-MA"/>
        </w:rPr>
      </w:pPr>
    </w:p>
    <w:p w:rsidR="00406E38" w:rsidRPr="00406E38" w:rsidRDefault="00406E38" w:rsidP="00406E38">
      <w:pPr>
        <w:bidi/>
        <w:jc w:val="both"/>
        <w:rPr>
          <w:sz w:val="28"/>
          <w:szCs w:val="28"/>
          <w:lang w:bidi="ar-MA"/>
        </w:rPr>
      </w:pPr>
    </w:p>
    <w:p w:rsidR="00BF4B7A" w:rsidRPr="00127D85" w:rsidRDefault="0045216A" w:rsidP="00EB5381">
      <w:pPr>
        <w:pStyle w:val="Paragraphedeliste"/>
        <w:bidi/>
        <w:ind w:left="991"/>
        <w:jc w:val="both"/>
        <w:rPr>
          <w:sz w:val="28"/>
          <w:szCs w:val="28"/>
          <w:lang w:bidi="ar-MA"/>
        </w:rPr>
      </w:pPr>
      <w:r>
        <w:rPr>
          <w:rFonts w:ascii="Arial" w:hAnsi="Arial" w:cs="Arial" w:hint="cs"/>
          <w:color w:val="222222"/>
          <w:sz w:val="29"/>
          <w:szCs w:val="29"/>
          <w:shd w:val="clear" w:color="auto" w:fill="FFFFFF"/>
          <w:rtl/>
        </w:rPr>
        <w:t xml:space="preserve"> </w:t>
      </w:r>
      <w:r w:rsidR="00BF4B7A">
        <w:rPr>
          <w:rFonts w:ascii="Arial" w:hAnsi="Arial" w:cs="Arial" w:hint="cs"/>
          <w:color w:val="222222"/>
          <w:sz w:val="29"/>
          <w:szCs w:val="29"/>
          <w:shd w:val="clear" w:color="auto" w:fill="FFFFFF"/>
          <w:rtl/>
        </w:rPr>
        <w:t xml:space="preserve"> </w:t>
      </w:r>
    </w:p>
    <w:p w:rsidR="00EB5381" w:rsidRDefault="00EB5381" w:rsidP="00EB5381">
      <w:pPr>
        <w:pStyle w:val="Paragraphedeliste"/>
        <w:bidi/>
        <w:ind w:left="644"/>
        <w:rPr>
          <w:b/>
          <w:bCs/>
          <w:sz w:val="28"/>
          <w:szCs w:val="28"/>
          <w:u w:val="single"/>
          <w:rtl/>
          <w:lang w:bidi="ar-MA"/>
        </w:rPr>
      </w:pPr>
      <w:r w:rsidRPr="00EB5381">
        <w:rPr>
          <w:b/>
          <w:bCs/>
          <w:sz w:val="28"/>
          <w:szCs w:val="28"/>
          <w:u w:val="single"/>
          <w:rtl/>
          <w:lang w:bidi="ar-MA"/>
        </w:rPr>
        <w:t>خلاصات أساسية</w:t>
      </w:r>
      <w:r w:rsidRPr="00EB5381">
        <w:rPr>
          <w:b/>
          <w:bCs/>
          <w:sz w:val="28"/>
          <w:szCs w:val="28"/>
          <w:u w:val="single"/>
          <w:lang w:bidi="ar-MA"/>
        </w:rPr>
        <w:t xml:space="preserve"> </w:t>
      </w:r>
    </w:p>
    <w:p w:rsidR="00EB5381" w:rsidRDefault="00EB5381" w:rsidP="00EB5381">
      <w:pPr>
        <w:pStyle w:val="Paragraphedeliste"/>
        <w:bidi/>
        <w:ind w:left="644"/>
        <w:rPr>
          <w:b/>
          <w:bCs/>
          <w:sz w:val="28"/>
          <w:szCs w:val="28"/>
          <w:u w:val="single"/>
          <w:rtl/>
          <w:lang w:bidi="ar-MA"/>
        </w:rPr>
      </w:pPr>
    </w:p>
    <w:p w:rsidR="004E7BAC" w:rsidRPr="00EB5381" w:rsidRDefault="004E7BAC" w:rsidP="004E7BAC">
      <w:pPr>
        <w:pStyle w:val="Paragraphedeliste"/>
        <w:bidi/>
        <w:ind w:left="644"/>
        <w:rPr>
          <w:b/>
          <w:bCs/>
          <w:sz w:val="28"/>
          <w:szCs w:val="28"/>
          <w:u w:val="single"/>
          <w:rtl/>
          <w:lang w:bidi="ar-MA"/>
        </w:rPr>
      </w:pPr>
    </w:p>
    <w:p w:rsidR="00EB5381" w:rsidRDefault="00EB5381" w:rsidP="00866FDB">
      <w:pPr>
        <w:pStyle w:val="Paragraphedeliste"/>
        <w:numPr>
          <w:ilvl w:val="0"/>
          <w:numId w:val="9"/>
        </w:numPr>
        <w:bidi/>
        <w:jc w:val="both"/>
        <w:rPr>
          <w:sz w:val="28"/>
          <w:szCs w:val="28"/>
          <w:lang w:bidi="ar-MA"/>
        </w:rPr>
      </w:pPr>
      <w:r w:rsidRPr="00EB5381">
        <w:rPr>
          <w:sz w:val="28"/>
          <w:szCs w:val="28"/>
          <w:rtl/>
          <w:lang w:bidi="ar-MA"/>
        </w:rPr>
        <w:t xml:space="preserve">تعتبر جمعية حركة التويزة إبن جرير من خلال ملاحظتها النوعية أن نسبة المشاركة في اقتراع يوم 7 أكتوبر 2016 ( 42.29) نسبة منخفضة مقارنة مع نسبة المشاركة المسجلة في أخر </w:t>
      </w:r>
      <w:r w:rsidR="00D00F6A" w:rsidRPr="00EB5381">
        <w:rPr>
          <w:rFonts w:hint="cs"/>
          <w:sz w:val="28"/>
          <w:szCs w:val="28"/>
          <w:rtl/>
          <w:lang w:bidi="ar-MA"/>
        </w:rPr>
        <w:t>استحقاق</w:t>
      </w:r>
      <w:r w:rsidRPr="00EB5381">
        <w:rPr>
          <w:sz w:val="28"/>
          <w:szCs w:val="28"/>
          <w:rtl/>
          <w:lang w:bidi="ar-MA"/>
        </w:rPr>
        <w:t xml:space="preserve"> </w:t>
      </w:r>
      <w:r w:rsidR="00D00F6A">
        <w:rPr>
          <w:rFonts w:hint="cs"/>
          <w:sz w:val="28"/>
          <w:szCs w:val="28"/>
          <w:rtl/>
          <w:lang w:bidi="ar-MA"/>
        </w:rPr>
        <w:t>إ</w:t>
      </w:r>
      <w:r w:rsidRPr="00EB5381">
        <w:rPr>
          <w:sz w:val="28"/>
          <w:szCs w:val="28"/>
          <w:rtl/>
          <w:lang w:bidi="ar-MA"/>
        </w:rPr>
        <w:t xml:space="preserve">نتخابي يوم 25 نونبر 2011  ( 45.03) تفرض على كل الفاعلين والمتدخلين والساهرين على العملية الانتخابية دولة ومجتمع مدني و أحزاب سياسية  بدل مجهود إضافي </w:t>
      </w:r>
      <w:r w:rsidR="005002BD">
        <w:rPr>
          <w:rFonts w:hint="cs"/>
          <w:sz w:val="28"/>
          <w:szCs w:val="28"/>
          <w:rtl/>
          <w:lang w:bidi="ar-MA"/>
        </w:rPr>
        <w:t>ل</w:t>
      </w:r>
      <w:r w:rsidRPr="00EB5381">
        <w:rPr>
          <w:sz w:val="28"/>
          <w:szCs w:val="28"/>
          <w:rtl/>
          <w:lang w:bidi="ar-MA"/>
        </w:rPr>
        <w:t>ت</w:t>
      </w:r>
      <w:r w:rsidR="005002BD">
        <w:rPr>
          <w:rFonts w:hint="cs"/>
          <w:sz w:val="28"/>
          <w:szCs w:val="28"/>
          <w:rtl/>
          <w:lang w:bidi="ar-MA"/>
        </w:rPr>
        <w:t xml:space="preserve">عبئة وتحسيس </w:t>
      </w:r>
      <w:r w:rsidRPr="00EB5381">
        <w:rPr>
          <w:sz w:val="28"/>
          <w:szCs w:val="28"/>
          <w:rtl/>
          <w:lang w:bidi="ar-MA"/>
        </w:rPr>
        <w:t xml:space="preserve">المواطنين </w:t>
      </w:r>
      <w:r w:rsidR="005002BD">
        <w:rPr>
          <w:rFonts w:hint="cs"/>
          <w:sz w:val="28"/>
          <w:szCs w:val="28"/>
          <w:rtl/>
          <w:lang w:bidi="ar-MA"/>
        </w:rPr>
        <w:t xml:space="preserve">والمواطنات </w:t>
      </w:r>
      <w:r w:rsidR="00866FDB">
        <w:rPr>
          <w:sz w:val="28"/>
          <w:szCs w:val="28"/>
          <w:rtl/>
          <w:lang w:bidi="ar-MA"/>
        </w:rPr>
        <w:t xml:space="preserve">على أهمية المشاركة السياسية </w:t>
      </w:r>
      <w:r w:rsidRPr="00EB5381">
        <w:rPr>
          <w:sz w:val="28"/>
          <w:szCs w:val="28"/>
          <w:rtl/>
          <w:lang w:bidi="ar-MA"/>
        </w:rPr>
        <w:t>للمجتمع بكل فئاته ومكوناته على المستوى الوطني والترابي</w:t>
      </w:r>
      <w:r w:rsidRPr="00EB5381">
        <w:rPr>
          <w:sz w:val="28"/>
          <w:szCs w:val="28"/>
          <w:lang w:bidi="ar-MA"/>
        </w:rPr>
        <w:t>.</w:t>
      </w:r>
    </w:p>
    <w:p w:rsidR="001B398A" w:rsidRPr="00866FDB" w:rsidRDefault="001B398A" w:rsidP="001B398A">
      <w:pPr>
        <w:pStyle w:val="Paragraphedeliste"/>
        <w:bidi/>
        <w:ind w:left="644"/>
        <w:jc w:val="both"/>
        <w:rPr>
          <w:sz w:val="28"/>
          <w:szCs w:val="28"/>
          <w:rtl/>
          <w:lang w:bidi="ar-MA"/>
        </w:rPr>
      </w:pPr>
    </w:p>
    <w:p w:rsidR="00EB5381" w:rsidRDefault="00EB5381" w:rsidP="00F96A48">
      <w:pPr>
        <w:pStyle w:val="Paragraphedeliste"/>
        <w:numPr>
          <w:ilvl w:val="0"/>
          <w:numId w:val="9"/>
        </w:numPr>
        <w:bidi/>
        <w:jc w:val="both"/>
        <w:rPr>
          <w:sz w:val="28"/>
          <w:szCs w:val="28"/>
          <w:lang w:bidi="ar-MA"/>
        </w:rPr>
      </w:pPr>
      <w:r w:rsidRPr="00EB5381">
        <w:rPr>
          <w:sz w:val="28"/>
          <w:szCs w:val="28"/>
          <w:rtl/>
          <w:lang w:bidi="ar-MA"/>
        </w:rPr>
        <w:t xml:space="preserve">تثمن جمعية حركة التويزة إبن جرير كل المجهودات التي يبذلها المجتمع المدني والمؤسسات الوطنية وخاصة المجلس الوطني لحقوق الإنسان كمؤسسة وطنية أوكل إليها بمقتضى الظهير رقم 1.11.19 المؤرخ بفاتح مارس 2011 وبمقتضى القانون 30.11 المؤرخ في 29 شتنبر 2011 المتعلق بالملاحظة المستقلة والمحايدة للانتخابات من أجل تفعيل هذه المقتضيات القانونية والتشريعية التي تضمن مشاركة المجتمع في المساهمة في المزيد من الشفافية والنزاهة المطلوبة في كل الاستحقاقات الانتخابية بالمغرب وتؤكد </w:t>
      </w:r>
      <w:r w:rsidR="00F96A48">
        <w:rPr>
          <w:rFonts w:hint="cs"/>
          <w:sz w:val="28"/>
          <w:szCs w:val="28"/>
          <w:rtl/>
          <w:lang w:bidi="ar-MA"/>
        </w:rPr>
        <w:t xml:space="preserve">على العمل الدائم </w:t>
      </w:r>
      <w:r w:rsidRPr="00EB5381">
        <w:rPr>
          <w:sz w:val="28"/>
          <w:szCs w:val="28"/>
          <w:rtl/>
          <w:lang w:bidi="ar-MA"/>
        </w:rPr>
        <w:t xml:space="preserve">والمستمر لتحقيق هذه الغايات </w:t>
      </w:r>
      <w:r w:rsidR="00F96A48">
        <w:rPr>
          <w:rFonts w:hint="cs"/>
          <w:sz w:val="28"/>
          <w:szCs w:val="28"/>
          <w:rtl/>
          <w:lang w:bidi="ar-MA"/>
        </w:rPr>
        <w:t xml:space="preserve">الأهداف </w:t>
      </w:r>
      <w:r w:rsidRPr="00EB5381">
        <w:rPr>
          <w:sz w:val="28"/>
          <w:szCs w:val="28"/>
          <w:rtl/>
          <w:lang w:bidi="ar-MA"/>
        </w:rPr>
        <w:t>وتطالب بالمزيد من مأسسة عملية الملاحظة المستقلة والمحايدة للانتخابات ببلادنا لضمان رقابة شعبية أكبر على الممارسة السياسية بالمغرب</w:t>
      </w:r>
      <w:r w:rsidRPr="00EB5381">
        <w:rPr>
          <w:sz w:val="28"/>
          <w:szCs w:val="28"/>
          <w:lang w:bidi="ar-MA"/>
        </w:rPr>
        <w:t>.</w:t>
      </w:r>
    </w:p>
    <w:p w:rsidR="00EB5381" w:rsidRDefault="00EB5381" w:rsidP="00A97996">
      <w:pPr>
        <w:pStyle w:val="Paragraphedeliste"/>
        <w:numPr>
          <w:ilvl w:val="0"/>
          <w:numId w:val="9"/>
        </w:numPr>
        <w:bidi/>
        <w:jc w:val="both"/>
        <w:rPr>
          <w:sz w:val="28"/>
          <w:szCs w:val="28"/>
          <w:lang w:bidi="ar-MA"/>
        </w:rPr>
      </w:pPr>
      <w:r w:rsidRPr="00EB5381">
        <w:rPr>
          <w:sz w:val="28"/>
          <w:szCs w:val="28"/>
          <w:rtl/>
          <w:lang w:bidi="ar-MA"/>
        </w:rPr>
        <w:t>خلصت الجمعية من خلال تجربتها في ملاحظة مختلف المحطات الانتخابية إلى المجهودات المبذولة من اجل الرقي بالإطار التشريعي للانتخابات مع تسجيل ضعف مشاركة المجتمع المدني بمختلف مكوناته في المساهمة في إنتاج القوانين والتشريعات المؤطرة لمختلف الاستحقاقات الانتخابية</w:t>
      </w:r>
      <w:r w:rsidR="00A975C7">
        <w:rPr>
          <w:rFonts w:hint="cs"/>
          <w:sz w:val="28"/>
          <w:szCs w:val="28"/>
          <w:rtl/>
          <w:lang w:bidi="ar-MA"/>
        </w:rPr>
        <w:t xml:space="preserve"> </w:t>
      </w:r>
      <w:r w:rsidR="009D393A">
        <w:rPr>
          <w:rFonts w:hint="cs"/>
          <w:sz w:val="28"/>
          <w:szCs w:val="28"/>
          <w:rtl/>
          <w:lang w:bidi="ar-MA"/>
        </w:rPr>
        <w:t>مطالبة على العمل على ضمان تشاور عمومي واسع لإنتاج منظومة انتخابية عصرية وحديثة تتيح تطوير وتجويد</w:t>
      </w:r>
      <w:r w:rsidR="00A97996">
        <w:rPr>
          <w:rFonts w:hint="cs"/>
          <w:sz w:val="28"/>
          <w:szCs w:val="28"/>
          <w:rtl/>
          <w:lang w:bidi="ar-MA"/>
        </w:rPr>
        <w:t xml:space="preserve"> الممارسة</w:t>
      </w:r>
      <w:r w:rsidR="009D393A">
        <w:rPr>
          <w:rFonts w:hint="cs"/>
          <w:sz w:val="28"/>
          <w:szCs w:val="28"/>
          <w:rtl/>
          <w:lang w:bidi="ar-MA"/>
        </w:rPr>
        <w:t xml:space="preserve"> </w:t>
      </w:r>
      <w:r w:rsidR="00A97996">
        <w:rPr>
          <w:rFonts w:hint="cs"/>
          <w:sz w:val="28"/>
          <w:szCs w:val="28"/>
          <w:rtl/>
          <w:lang w:bidi="ar-MA"/>
        </w:rPr>
        <w:t>الانتخابية</w:t>
      </w:r>
      <w:r w:rsidR="009D393A">
        <w:rPr>
          <w:rFonts w:hint="cs"/>
          <w:sz w:val="28"/>
          <w:szCs w:val="28"/>
          <w:rtl/>
          <w:lang w:bidi="ar-MA"/>
        </w:rPr>
        <w:t xml:space="preserve"> بالمغرب </w:t>
      </w:r>
      <w:r w:rsidRPr="00EB5381">
        <w:rPr>
          <w:sz w:val="28"/>
          <w:szCs w:val="28"/>
          <w:rtl/>
          <w:lang w:bidi="ar-MA"/>
        </w:rPr>
        <w:t xml:space="preserve"> . </w:t>
      </w:r>
    </w:p>
    <w:p w:rsidR="00EB5381" w:rsidRDefault="00EB5381" w:rsidP="00EB5381">
      <w:pPr>
        <w:pStyle w:val="Paragraphedeliste"/>
        <w:bidi/>
        <w:ind w:left="991"/>
        <w:jc w:val="both"/>
        <w:rPr>
          <w:sz w:val="28"/>
          <w:szCs w:val="28"/>
          <w:rtl/>
          <w:lang w:bidi="ar-MA"/>
        </w:rPr>
      </w:pPr>
    </w:p>
    <w:p w:rsidR="00EB5381" w:rsidRDefault="00EB5381" w:rsidP="00EB5381">
      <w:pPr>
        <w:pStyle w:val="Paragraphedeliste"/>
        <w:bidi/>
        <w:ind w:left="991"/>
        <w:jc w:val="both"/>
        <w:rPr>
          <w:sz w:val="28"/>
          <w:szCs w:val="28"/>
          <w:rtl/>
          <w:lang w:bidi="ar-MA"/>
        </w:rPr>
      </w:pPr>
    </w:p>
    <w:p w:rsidR="00A975C7" w:rsidRDefault="00A975C7" w:rsidP="00A975C7">
      <w:pPr>
        <w:pStyle w:val="Paragraphedeliste"/>
        <w:bidi/>
        <w:ind w:left="991"/>
        <w:jc w:val="both"/>
        <w:rPr>
          <w:sz w:val="28"/>
          <w:szCs w:val="28"/>
          <w:rtl/>
          <w:lang w:bidi="ar-MA"/>
        </w:rPr>
      </w:pPr>
    </w:p>
    <w:p w:rsidR="00A975C7" w:rsidRDefault="00A975C7" w:rsidP="00A975C7">
      <w:pPr>
        <w:pStyle w:val="Paragraphedeliste"/>
        <w:bidi/>
        <w:ind w:left="991"/>
        <w:jc w:val="both"/>
        <w:rPr>
          <w:sz w:val="28"/>
          <w:szCs w:val="28"/>
          <w:rtl/>
          <w:lang w:bidi="ar-MA"/>
        </w:rPr>
      </w:pPr>
    </w:p>
    <w:p w:rsidR="00A975C7" w:rsidRDefault="00A975C7" w:rsidP="00A975C7">
      <w:pPr>
        <w:pStyle w:val="Paragraphedeliste"/>
        <w:bidi/>
        <w:ind w:left="991"/>
        <w:jc w:val="both"/>
        <w:rPr>
          <w:sz w:val="28"/>
          <w:szCs w:val="28"/>
          <w:rtl/>
          <w:lang w:bidi="ar-MA"/>
        </w:rPr>
      </w:pPr>
    </w:p>
    <w:p w:rsidR="00B62EFF" w:rsidRPr="005D4B16" w:rsidRDefault="00EB5381" w:rsidP="00EB5381">
      <w:pPr>
        <w:pStyle w:val="Paragraphedeliste"/>
        <w:bidi/>
        <w:ind w:left="991"/>
        <w:jc w:val="both"/>
        <w:rPr>
          <w:sz w:val="28"/>
          <w:szCs w:val="28"/>
          <w:rtl/>
          <w:lang w:bidi="ar-MA"/>
        </w:rPr>
      </w:pPr>
      <w:r w:rsidRPr="00EB5381">
        <w:rPr>
          <w:sz w:val="28"/>
          <w:szCs w:val="28"/>
          <w:rtl/>
          <w:lang w:bidi="ar-MA"/>
        </w:rPr>
        <w:t xml:space="preserve">       </w:t>
      </w:r>
    </w:p>
    <w:p w:rsidR="00A052EF" w:rsidRPr="00A052EF" w:rsidRDefault="00A052EF" w:rsidP="00B62EFF">
      <w:pPr>
        <w:pStyle w:val="Paragraphedeliste"/>
        <w:bidi/>
        <w:ind w:left="644"/>
        <w:rPr>
          <w:b/>
          <w:bCs/>
          <w:sz w:val="28"/>
          <w:szCs w:val="28"/>
          <w:u w:val="single"/>
          <w:rtl/>
          <w:lang w:bidi="ar-MA"/>
        </w:rPr>
      </w:pPr>
      <w:r w:rsidRPr="00A052EF">
        <w:rPr>
          <w:rFonts w:hint="cs"/>
          <w:b/>
          <w:bCs/>
          <w:sz w:val="28"/>
          <w:szCs w:val="28"/>
          <w:u w:val="single"/>
          <w:rtl/>
          <w:lang w:bidi="ar-MA"/>
        </w:rPr>
        <w:t>التوصيات</w:t>
      </w:r>
    </w:p>
    <w:p w:rsidR="008D5D07" w:rsidRDefault="008D5D07" w:rsidP="00556118">
      <w:pPr>
        <w:bidi/>
        <w:jc w:val="both"/>
        <w:rPr>
          <w:rtl/>
        </w:rPr>
      </w:pPr>
    </w:p>
    <w:p w:rsidR="00693692" w:rsidRDefault="00693692" w:rsidP="00693692">
      <w:pPr>
        <w:bidi/>
        <w:jc w:val="both"/>
        <w:rPr>
          <w:rtl/>
        </w:rPr>
      </w:pPr>
    </w:p>
    <w:p w:rsidR="00693692" w:rsidRPr="00665954" w:rsidRDefault="003C19AE" w:rsidP="00E02500">
      <w:pPr>
        <w:pStyle w:val="Paragraphedeliste"/>
        <w:numPr>
          <w:ilvl w:val="0"/>
          <w:numId w:val="7"/>
        </w:numPr>
        <w:bidi/>
        <w:ind w:left="991" w:hanging="709"/>
        <w:jc w:val="both"/>
        <w:rPr>
          <w:color w:val="0070C0"/>
          <w:sz w:val="28"/>
          <w:szCs w:val="28"/>
          <w:lang w:bidi="ar-MA"/>
        </w:rPr>
      </w:pPr>
      <w:r>
        <w:rPr>
          <w:rFonts w:hint="cs"/>
          <w:sz w:val="28"/>
          <w:szCs w:val="28"/>
          <w:rtl/>
          <w:lang w:bidi="ar-MA"/>
        </w:rPr>
        <w:t xml:space="preserve">تشجيع </w:t>
      </w:r>
      <w:r w:rsidR="00693692" w:rsidRPr="00693692">
        <w:rPr>
          <w:rFonts w:hint="cs"/>
          <w:sz w:val="28"/>
          <w:szCs w:val="28"/>
          <w:rtl/>
          <w:lang w:bidi="ar-MA"/>
        </w:rPr>
        <w:t xml:space="preserve">المشاركة النسائية </w:t>
      </w:r>
      <w:r>
        <w:rPr>
          <w:rFonts w:hint="cs"/>
          <w:sz w:val="28"/>
          <w:szCs w:val="28"/>
          <w:rtl/>
          <w:lang w:bidi="ar-MA"/>
        </w:rPr>
        <w:t xml:space="preserve">على مستوى الترشيح في الاستحقاقات المقبلة باللوائح المحلية وتعزيز حضورها ضمن </w:t>
      </w:r>
      <w:r w:rsidR="00693692" w:rsidRPr="00693692">
        <w:rPr>
          <w:rFonts w:hint="cs"/>
          <w:sz w:val="28"/>
          <w:szCs w:val="28"/>
          <w:rtl/>
          <w:lang w:bidi="ar-MA"/>
        </w:rPr>
        <w:t>الإدارة المشرفة على الانتخابات</w:t>
      </w:r>
      <w:r w:rsidR="00D2738E">
        <w:rPr>
          <w:rFonts w:hint="cs"/>
          <w:sz w:val="28"/>
          <w:szCs w:val="28"/>
          <w:rtl/>
          <w:lang w:bidi="ar-MA"/>
        </w:rPr>
        <w:t xml:space="preserve"> عبر سن قوانين وتشريعات تلزم </w:t>
      </w:r>
      <w:r w:rsidR="00E02500">
        <w:rPr>
          <w:rFonts w:hint="cs"/>
          <w:sz w:val="28"/>
          <w:szCs w:val="28"/>
          <w:rtl/>
          <w:lang w:bidi="ar-MA"/>
        </w:rPr>
        <w:t xml:space="preserve"> </w:t>
      </w:r>
      <w:r w:rsidR="00D2738E">
        <w:rPr>
          <w:rFonts w:hint="cs"/>
          <w:sz w:val="28"/>
          <w:szCs w:val="28"/>
          <w:rtl/>
          <w:lang w:bidi="ar-MA"/>
        </w:rPr>
        <w:t xml:space="preserve"> </w:t>
      </w:r>
      <w:r w:rsidR="00BC1DBB" w:rsidRPr="00BC1DBB">
        <w:rPr>
          <w:rFonts w:hint="cs"/>
          <w:sz w:val="28"/>
          <w:szCs w:val="28"/>
          <w:rtl/>
          <w:lang w:bidi="ar-MA"/>
        </w:rPr>
        <w:t xml:space="preserve">بإجبارية </w:t>
      </w:r>
      <w:r w:rsidR="00957311" w:rsidRPr="00BC1DBB">
        <w:rPr>
          <w:rFonts w:hint="cs"/>
          <w:sz w:val="28"/>
          <w:szCs w:val="28"/>
          <w:rtl/>
          <w:lang w:bidi="ar-MA"/>
        </w:rPr>
        <w:t>تمثيلية النساء</w:t>
      </w:r>
      <w:r w:rsidR="00BC1DBB" w:rsidRPr="00BC1DBB">
        <w:rPr>
          <w:rFonts w:hint="cs"/>
          <w:sz w:val="28"/>
          <w:szCs w:val="28"/>
          <w:rtl/>
          <w:lang w:bidi="ar-MA"/>
        </w:rPr>
        <w:t xml:space="preserve"> باللوائح المحلية</w:t>
      </w:r>
      <w:r w:rsidR="00E02500">
        <w:rPr>
          <w:rFonts w:hint="cs"/>
          <w:sz w:val="28"/>
          <w:szCs w:val="28"/>
          <w:rtl/>
          <w:lang w:bidi="ar-MA"/>
        </w:rPr>
        <w:t xml:space="preserve"> وإدارة العملية الانتخابية</w:t>
      </w:r>
      <w:r w:rsidR="00693692" w:rsidRPr="00BC1DBB">
        <w:rPr>
          <w:rFonts w:hint="cs"/>
          <w:sz w:val="28"/>
          <w:szCs w:val="28"/>
          <w:rtl/>
          <w:lang w:bidi="ar-MA"/>
        </w:rPr>
        <w:t>.</w:t>
      </w:r>
    </w:p>
    <w:p w:rsidR="00693692" w:rsidRDefault="009F740A" w:rsidP="00F25251">
      <w:pPr>
        <w:pStyle w:val="Paragraphedeliste"/>
        <w:numPr>
          <w:ilvl w:val="0"/>
          <w:numId w:val="7"/>
        </w:numPr>
        <w:bidi/>
        <w:ind w:left="991" w:hanging="709"/>
        <w:jc w:val="both"/>
        <w:rPr>
          <w:sz w:val="28"/>
          <w:szCs w:val="28"/>
          <w:lang w:bidi="ar-MA"/>
        </w:rPr>
      </w:pPr>
      <w:r>
        <w:rPr>
          <w:rFonts w:hint="cs"/>
          <w:sz w:val="28"/>
          <w:szCs w:val="28"/>
          <w:rtl/>
          <w:lang w:bidi="ar-MA"/>
        </w:rPr>
        <w:t xml:space="preserve"> ضمان توفير شروط التكوين اللازم</w:t>
      </w:r>
      <w:r w:rsidR="00E02500">
        <w:rPr>
          <w:rFonts w:hint="cs"/>
          <w:sz w:val="28"/>
          <w:szCs w:val="28"/>
          <w:rtl/>
          <w:lang w:bidi="ar-MA"/>
        </w:rPr>
        <w:t xml:space="preserve"> والمفروض</w:t>
      </w:r>
      <w:r>
        <w:rPr>
          <w:rFonts w:hint="cs"/>
          <w:sz w:val="28"/>
          <w:szCs w:val="28"/>
          <w:rtl/>
          <w:lang w:bidi="ar-MA"/>
        </w:rPr>
        <w:t xml:space="preserve"> لرؤساء مكاتب التصويت  وأعضائها </w:t>
      </w:r>
      <w:r w:rsidR="00E947D9">
        <w:rPr>
          <w:rFonts w:hint="cs"/>
          <w:sz w:val="28"/>
          <w:szCs w:val="28"/>
          <w:rtl/>
          <w:lang w:bidi="ar-MA"/>
        </w:rPr>
        <w:t>لتأهيلهم</w:t>
      </w:r>
      <w:r>
        <w:rPr>
          <w:rFonts w:hint="cs"/>
          <w:sz w:val="28"/>
          <w:szCs w:val="28"/>
          <w:rtl/>
          <w:lang w:bidi="ar-MA"/>
        </w:rPr>
        <w:t xml:space="preserve"> للقيام بهذا الدور على النحو المطلوب.</w:t>
      </w:r>
    </w:p>
    <w:p w:rsidR="00693692" w:rsidRDefault="00E947D9" w:rsidP="00505788">
      <w:pPr>
        <w:pStyle w:val="Paragraphedeliste"/>
        <w:numPr>
          <w:ilvl w:val="0"/>
          <w:numId w:val="7"/>
        </w:numPr>
        <w:bidi/>
        <w:ind w:left="991" w:hanging="709"/>
        <w:jc w:val="both"/>
        <w:rPr>
          <w:sz w:val="28"/>
          <w:szCs w:val="28"/>
          <w:lang w:bidi="ar-MA"/>
        </w:rPr>
      </w:pPr>
      <w:r>
        <w:rPr>
          <w:rFonts w:hint="cs"/>
          <w:sz w:val="28"/>
          <w:szCs w:val="28"/>
          <w:rtl/>
          <w:lang w:bidi="ar-MA"/>
        </w:rPr>
        <w:t>ت</w:t>
      </w:r>
      <w:r w:rsidR="005D3C34">
        <w:rPr>
          <w:rFonts w:hint="cs"/>
          <w:sz w:val="28"/>
          <w:szCs w:val="28"/>
          <w:rtl/>
          <w:lang w:bidi="ar-MA"/>
        </w:rPr>
        <w:t>جريم</w:t>
      </w:r>
      <w:r>
        <w:rPr>
          <w:rFonts w:hint="cs"/>
          <w:sz w:val="28"/>
          <w:szCs w:val="28"/>
          <w:rtl/>
          <w:lang w:bidi="ar-MA"/>
        </w:rPr>
        <w:t xml:space="preserve"> </w:t>
      </w:r>
      <w:r w:rsidR="005D3C34">
        <w:rPr>
          <w:rFonts w:hint="cs"/>
          <w:sz w:val="28"/>
          <w:szCs w:val="28"/>
          <w:rtl/>
          <w:lang w:bidi="ar-MA"/>
        </w:rPr>
        <w:t xml:space="preserve">إشراك واستعمال </w:t>
      </w:r>
      <w:r>
        <w:rPr>
          <w:rFonts w:hint="cs"/>
          <w:sz w:val="28"/>
          <w:szCs w:val="28"/>
          <w:rtl/>
          <w:lang w:bidi="ar-MA"/>
        </w:rPr>
        <w:t xml:space="preserve">الأطفال في الحملات </w:t>
      </w:r>
      <w:r w:rsidR="006C6FCD">
        <w:rPr>
          <w:rFonts w:hint="cs"/>
          <w:sz w:val="28"/>
          <w:szCs w:val="28"/>
          <w:rtl/>
          <w:lang w:bidi="ar-MA"/>
        </w:rPr>
        <w:t>الانتخابية</w:t>
      </w:r>
      <w:r w:rsidR="00505788">
        <w:rPr>
          <w:rFonts w:hint="cs"/>
          <w:sz w:val="28"/>
          <w:szCs w:val="28"/>
          <w:rtl/>
          <w:lang w:bidi="ar-MA"/>
        </w:rPr>
        <w:t xml:space="preserve"> .</w:t>
      </w:r>
    </w:p>
    <w:p w:rsidR="00E947D9" w:rsidRDefault="00E947D9" w:rsidP="005005CC">
      <w:pPr>
        <w:pStyle w:val="Paragraphedeliste"/>
        <w:numPr>
          <w:ilvl w:val="0"/>
          <w:numId w:val="7"/>
        </w:numPr>
        <w:bidi/>
        <w:ind w:left="991" w:hanging="709"/>
        <w:jc w:val="both"/>
        <w:rPr>
          <w:sz w:val="28"/>
          <w:szCs w:val="28"/>
          <w:lang w:bidi="ar-MA"/>
        </w:rPr>
      </w:pPr>
      <w:r>
        <w:rPr>
          <w:rFonts w:hint="cs"/>
          <w:sz w:val="28"/>
          <w:szCs w:val="28"/>
          <w:rtl/>
          <w:lang w:bidi="ar-MA"/>
        </w:rPr>
        <w:t xml:space="preserve">اتخاذ إجراءات وتدابير تلزم </w:t>
      </w:r>
      <w:r w:rsidR="005005CC">
        <w:rPr>
          <w:rFonts w:hint="cs"/>
          <w:sz w:val="28"/>
          <w:szCs w:val="28"/>
          <w:rtl/>
          <w:lang w:bidi="ar-MA"/>
        </w:rPr>
        <w:t>جميع الأطراف التي لها علاقة بالانتخابات</w:t>
      </w:r>
      <w:r w:rsidR="006C6FCD">
        <w:rPr>
          <w:rFonts w:hint="cs"/>
          <w:sz w:val="28"/>
          <w:szCs w:val="28"/>
          <w:rtl/>
          <w:lang w:bidi="ar-MA"/>
        </w:rPr>
        <w:t xml:space="preserve"> </w:t>
      </w:r>
      <w:r>
        <w:rPr>
          <w:rFonts w:hint="cs"/>
          <w:sz w:val="28"/>
          <w:szCs w:val="28"/>
          <w:rtl/>
          <w:lang w:bidi="ar-MA"/>
        </w:rPr>
        <w:t xml:space="preserve"> باحترام </w:t>
      </w:r>
      <w:r w:rsidR="006C6FCD">
        <w:rPr>
          <w:rFonts w:hint="cs"/>
          <w:sz w:val="28"/>
          <w:szCs w:val="28"/>
          <w:rtl/>
          <w:lang w:bidi="ar-MA"/>
        </w:rPr>
        <w:t>القانون فيما يتعلق ب</w:t>
      </w:r>
      <w:r>
        <w:rPr>
          <w:rFonts w:hint="cs"/>
          <w:sz w:val="28"/>
          <w:szCs w:val="28"/>
          <w:rtl/>
          <w:lang w:bidi="ar-MA"/>
        </w:rPr>
        <w:t xml:space="preserve">الحجم </w:t>
      </w:r>
      <w:r w:rsidR="006C6FCD">
        <w:rPr>
          <w:rFonts w:hint="cs"/>
          <w:sz w:val="28"/>
          <w:szCs w:val="28"/>
          <w:rtl/>
          <w:lang w:bidi="ar-MA"/>
        </w:rPr>
        <w:t>المخصص للإعلانات والملصقات الانتخابية ضمانا لمبدأ تكافؤ الفرص بين المترشحين والمترشحات.</w:t>
      </w:r>
    </w:p>
    <w:p w:rsidR="00132B85" w:rsidRDefault="00CD267F" w:rsidP="00CD267F">
      <w:pPr>
        <w:pStyle w:val="Paragraphedeliste"/>
        <w:numPr>
          <w:ilvl w:val="0"/>
          <w:numId w:val="7"/>
        </w:numPr>
        <w:bidi/>
        <w:ind w:left="991" w:hanging="709"/>
        <w:jc w:val="both"/>
        <w:rPr>
          <w:sz w:val="28"/>
          <w:szCs w:val="28"/>
          <w:lang w:bidi="ar-MA"/>
        </w:rPr>
      </w:pPr>
      <w:r>
        <w:rPr>
          <w:rFonts w:hint="cs"/>
          <w:sz w:val="28"/>
          <w:szCs w:val="28"/>
          <w:rtl/>
          <w:lang w:bidi="ar-MA"/>
        </w:rPr>
        <w:t>اعتبار العن</w:t>
      </w:r>
      <w:r>
        <w:rPr>
          <w:rFonts w:hint="eastAsia"/>
          <w:sz w:val="28"/>
          <w:szCs w:val="28"/>
          <w:rtl/>
          <w:lang w:bidi="ar-MA"/>
        </w:rPr>
        <w:t>ف</w:t>
      </w:r>
      <w:r w:rsidR="00132B85">
        <w:rPr>
          <w:rFonts w:hint="cs"/>
          <w:sz w:val="28"/>
          <w:szCs w:val="28"/>
          <w:rtl/>
          <w:lang w:bidi="ar-MA"/>
        </w:rPr>
        <w:t xml:space="preserve"> اللفظي و</w:t>
      </w:r>
      <w:r w:rsidR="002E2217">
        <w:rPr>
          <w:rFonts w:hint="cs"/>
          <w:sz w:val="28"/>
          <w:szCs w:val="28"/>
          <w:rtl/>
          <w:lang w:bidi="ar-MA"/>
        </w:rPr>
        <w:t xml:space="preserve">كافة أشكال التمييز سواء </w:t>
      </w:r>
      <w:r w:rsidR="00132B85">
        <w:rPr>
          <w:rFonts w:hint="cs"/>
          <w:sz w:val="28"/>
          <w:szCs w:val="28"/>
          <w:rtl/>
          <w:lang w:bidi="ar-MA"/>
        </w:rPr>
        <w:t>بسبب اللون آو الجنس آو</w:t>
      </w:r>
      <w:r>
        <w:rPr>
          <w:rFonts w:hint="cs"/>
          <w:sz w:val="28"/>
          <w:szCs w:val="28"/>
          <w:rtl/>
          <w:lang w:bidi="ar-MA"/>
        </w:rPr>
        <w:t xml:space="preserve"> المعتقد  أو</w:t>
      </w:r>
      <w:r w:rsidR="00132B85">
        <w:rPr>
          <w:rFonts w:hint="cs"/>
          <w:sz w:val="28"/>
          <w:szCs w:val="28"/>
          <w:rtl/>
          <w:lang w:bidi="ar-MA"/>
        </w:rPr>
        <w:t xml:space="preserve"> الانتماء ال</w:t>
      </w:r>
      <w:r>
        <w:rPr>
          <w:rFonts w:hint="cs"/>
          <w:sz w:val="28"/>
          <w:szCs w:val="28"/>
          <w:rtl/>
          <w:lang w:bidi="ar-MA"/>
        </w:rPr>
        <w:t>اجتماعي</w:t>
      </w:r>
      <w:r w:rsidR="00132B85">
        <w:rPr>
          <w:rFonts w:hint="cs"/>
          <w:sz w:val="28"/>
          <w:szCs w:val="28"/>
          <w:rtl/>
          <w:lang w:bidi="ar-MA"/>
        </w:rPr>
        <w:t xml:space="preserve"> أو الجهوي آو القبلي </w:t>
      </w:r>
      <w:r w:rsidR="002E2217">
        <w:rPr>
          <w:rFonts w:hint="cs"/>
          <w:sz w:val="28"/>
          <w:szCs w:val="28"/>
          <w:rtl/>
          <w:lang w:bidi="ar-MA"/>
        </w:rPr>
        <w:t xml:space="preserve">أو الديني آو بسبب الإعاقة أو </w:t>
      </w:r>
      <w:r>
        <w:rPr>
          <w:rFonts w:hint="cs"/>
          <w:sz w:val="28"/>
          <w:szCs w:val="28"/>
          <w:rtl/>
          <w:lang w:bidi="ar-MA"/>
        </w:rPr>
        <w:t>أي وضع شخصي كيفما كان مخالفة انتخابية تستوجب المسائلة وترتيب الجزاء.</w:t>
      </w:r>
    </w:p>
    <w:p w:rsidR="00E9312E" w:rsidRDefault="00E9312E" w:rsidP="00AD536A">
      <w:pPr>
        <w:pStyle w:val="Paragraphedeliste"/>
        <w:numPr>
          <w:ilvl w:val="0"/>
          <w:numId w:val="7"/>
        </w:numPr>
        <w:bidi/>
        <w:ind w:left="991" w:hanging="709"/>
        <w:jc w:val="both"/>
        <w:rPr>
          <w:sz w:val="28"/>
          <w:szCs w:val="28"/>
          <w:lang w:bidi="ar-MA"/>
        </w:rPr>
      </w:pPr>
      <w:r>
        <w:rPr>
          <w:rFonts w:hint="cs"/>
          <w:sz w:val="28"/>
          <w:szCs w:val="28"/>
          <w:rtl/>
          <w:lang w:bidi="ar-MA"/>
        </w:rPr>
        <w:t>اتخاذ الخطوات اللازمة لضمان توفير الولوجيات للأشخاص في وضعية إعاقة</w:t>
      </w:r>
      <w:r w:rsidR="00AD536A">
        <w:rPr>
          <w:rFonts w:hint="cs"/>
          <w:sz w:val="28"/>
          <w:szCs w:val="28"/>
          <w:rtl/>
          <w:lang w:bidi="ar-MA"/>
        </w:rPr>
        <w:t xml:space="preserve"> حتى يتسنى لهم المشاركة المتكافئة خلال يوم الاقتراع .</w:t>
      </w:r>
    </w:p>
    <w:p w:rsidR="00E9312E" w:rsidRDefault="00E9312E" w:rsidP="00F25251">
      <w:pPr>
        <w:pStyle w:val="Paragraphedeliste"/>
        <w:numPr>
          <w:ilvl w:val="0"/>
          <w:numId w:val="7"/>
        </w:numPr>
        <w:bidi/>
        <w:ind w:left="991" w:hanging="709"/>
        <w:jc w:val="both"/>
        <w:rPr>
          <w:sz w:val="28"/>
          <w:szCs w:val="28"/>
          <w:lang w:bidi="ar-MA"/>
        </w:rPr>
      </w:pPr>
      <w:r>
        <w:rPr>
          <w:rFonts w:hint="cs"/>
          <w:sz w:val="28"/>
          <w:szCs w:val="28"/>
          <w:rtl/>
          <w:lang w:bidi="ar-MA"/>
        </w:rPr>
        <w:t xml:space="preserve">سن قوانين وتشريعات تضمن </w:t>
      </w:r>
      <w:r w:rsidR="00DB63C2">
        <w:rPr>
          <w:rFonts w:hint="cs"/>
          <w:sz w:val="28"/>
          <w:szCs w:val="28"/>
          <w:rtl/>
          <w:lang w:bidi="ar-MA"/>
        </w:rPr>
        <w:t>إلزام</w:t>
      </w:r>
      <w:r>
        <w:rPr>
          <w:rFonts w:hint="cs"/>
          <w:sz w:val="28"/>
          <w:szCs w:val="28"/>
          <w:rtl/>
          <w:lang w:bidi="ar-MA"/>
        </w:rPr>
        <w:t xml:space="preserve"> المشاركين في العملية الانتخابية لضمان الحفاظ على البيئة </w:t>
      </w:r>
      <w:r w:rsidR="00DB63C2">
        <w:rPr>
          <w:rFonts w:hint="cs"/>
          <w:sz w:val="28"/>
          <w:szCs w:val="28"/>
          <w:rtl/>
          <w:lang w:bidi="ar-MA"/>
        </w:rPr>
        <w:t>أثناء</w:t>
      </w:r>
      <w:r>
        <w:rPr>
          <w:rFonts w:hint="cs"/>
          <w:sz w:val="28"/>
          <w:szCs w:val="28"/>
          <w:rtl/>
          <w:lang w:bidi="ar-MA"/>
        </w:rPr>
        <w:t xml:space="preserve"> الحملات الانتخابية وبعدها.  </w:t>
      </w:r>
    </w:p>
    <w:p w:rsidR="003C2470" w:rsidRDefault="003C2470" w:rsidP="00F25251">
      <w:pPr>
        <w:pStyle w:val="Paragraphedeliste"/>
        <w:numPr>
          <w:ilvl w:val="0"/>
          <w:numId w:val="7"/>
        </w:numPr>
        <w:bidi/>
        <w:ind w:left="991" w:hanging="709"/>
        <w:jc w:val="both"/>
        <w:rPr>
          <w:sz w:val="28"/>
          <w:szCs w:val="28"/>
          <w:lang w:bidi="ar-MA"/>
        </w:rPr>
      </w:pPr>
      <w:r>
        <w:rPr>
          <w:rFonts w:hint="cs"/>
          <w:sz w:val="28"/>
          <w:szCs w:val="28"/>
          <w:rtl/>
          <w:lang w:bidi="ar-MA"/>
        </w:rPr>
        <w:t>منع الاستعمال المفرط لمكبرات الصوت عبر السيارات أثناء الحملات الانتخابية ضمانا للسير العادي للعملية التعليمية وضمان سلامة وراحة المرضى بالمستشفيات.</w:t>
      </w:r>
    </w:p>
    <w:p w:rsidR="003E0EC4" w:rsidRDefault="003E0EC4" w:rsidP="00F25251">
      <w:pPr>
        <w:pStyle w:val="Paragraphedeliste"/>
        <w:numPr>
          <w:ilvl w:val="0"/>
          <w:numId w:val="7"/>
        </w:numPr>
        <w:bidi/>
        <w:ind w:left="991" w:hanging="709"/>
        <w:jc w:val="both"/>
        <w:rPr>
          <w:sz w:val="28"/>
          <w:szCs w:val="28"/>
          <w:lang w:bidi="ar-MA"/>
        </w:rPr>
      </w:pPr>
      <w:r>
        <w:rPr>
          <w:rFonts w:hint="cs"/>
          <w:sz w:val="28"/>
          <w:szCs w:val="28"/>
          <w:rtl/>
          <w:lang w:bidi="ar-MA"/>
        </w:rPr>
        <w:t xml:space="preserve">إيجاد حلول بديلة لضمان تصويت المغاربة المقيمين بالخارج بإلغاء الوكالة واستبدالها بالتصويت بالمراسلة </w:t>
      </w:r>
      <w:r w:rsidR="00F2011C">
        <w:rPr>
          <w:rFonts w:hint="cs"/>
          <w:sz w:val="28"/>
          <w:szCs w:val="28"/>
          <w:rtl/>
          <w:lang w:bidi="ar-MA"/>
        </w:rPr>
        <w:t>أو</w:t>
      </w:r>
      <w:r>
        <w:rPr>
          <w:rFonts w:hint="cs"/>
          <w:sz w:val="28"/>
          <w:szCs w:val="28"/>
          <w:rtl/>
          <w:lang w:bidi="ar-MA"/>
        </w:rPr>
        <w:t xml:space="preserve"> داخل مقرات التمثيلية الدبلوماسية </w:t>
      </w:r>
      <w:r w:rsidR="00C618E8">
        <w:rPr>
          <w:rFonts w:hint="cs"/>
          <w:sz w:val="28"/>
          <w:szCs w:val="28"/>
          <w:rtl/>
          <w:lang w:bidi="ar-MA"/>
        </w:rPr>
        <w:t>بالخارج.</w:t>
      </w:r>
    </w:p>
    <w:p w:rsidR="003E0EC4" w:rsidRDefault="00C618E8" w:rsidP="00F25251">
      <w:pPr>
        <w:pStyle w:val="Paragraphedeliste"/>
        <w:numPr>
          <w:ilvl w:val="0"/>
          <w:numId w:val="7"/>
        </w:numPr>
        <w:bidi/>
        <w:ind w:left="991" w:hanging="709"/>
        <w:jc w:val="both"/>
        <w:rPr>
          <w:sz w:val="28"/>
          <w:szCs w:val="28"/>
          <w:lang w:bidi="ar-MA"/>
        </w:rPr>
      </w:pPr>
      <w:r>
        <w:rPr>
          <w:rFonts w:hint="cs"/>
          <w:sz w:val="28"/>
          <w:szCs w:val="28"/>
          <w:rtl/>
          <w:lang w:bidi="ar-MA"/>
        </w:rPr>
        <w:t>تشديد العقوبات فيما يتعلق بمحاولة إفساد العملية الانتخابية عبر سن تشريعات صارمة للحيلولة دون المس بسلامة ونزاهة العملية الانتخابية ببلادنا.</w:t>
      </w:r>
    </w:p>
    <w:p w:rsidR="00C618E8" w:rsidRDefault="00C618E8" w:rsidP="00F25251">
      <w:pPr>
        <w:pStyle w:val="Paragraphedeliste"/>
        <w:numPr>
          <w:ilvl w:val="0"/>
          <w:numId w:val="7"/>
        </w:numPr>
        <w:bidi/>
        <w:ind w:left="991" w:hanging="709"/>
        <w:jc w:val="both"/>
        <w:rPr>
          <w:sz w:val="28"/>
          <w:szCs w:val="28"/>
          <w:lang w:bidi="ar-MA"/>
        </w:rPr>
      </w:pPr>
      <w:r>
        <w:rPr>
          <w:rFonts w:hint="cs"/>
          <w:sz w:val="28"/>
          <w:szCs w:val="28"/>
          <w:rtl/>
          <w:lang w:bidi="ar-MA"/>
        </w:rPr>
        <w:t>ضمان الأمان الشخصي والسلامة البدنية لكل المشاركين والمشاركات في العملية الانتخابية عبر قيام الجميع بمهامهم ومسؤولياتهم وخاصة الأجهزة الأمنية المختصة</w:t>
      </w:r>
      <w:r w:rsidR="00CB21A9">
        <w:rPr>
          <w:rFonts w:hint="cs"/>
          <w:sz w:val="28"/>
          <w:szCs w:val="28"/>
          <w:rtl/>
          <w:lang w:bidi="ar-MA"/>
        </w:rPr>
        <w:t xml:space="preserve"> مع ترتيب الجزاء</w:t>
      </w:r>
      <w:r w:rsidR="004A66A3" w:rsidRPr="004A66A3">
        <w:rPr>
          <w:rFonts w:hint="cs"/>
          <w:sz w:val="28"/>
          <w:szCs w:val="28"/>
          <w:rtl/>
          <w:lang w:bidi="ar-MA"/>
        </w:rPr>
        <w:t xml:space="preserve"> </w:t>
      </w:r>
      <w:r w:rsidR="004A66A3">
        <w:rPr>
          <w:rFonts w:hint="cs"/>
          <w:sz w:val="28"/>
          <w:szCs w:val="28"/>
          <w:rtl/>
          <w:lang w:bidi="ar-MA"/>
        </w:rPr>
        <w:t>في الحين</w:t>
      </w:r>
      <w:r w:rsidR="00CB21A9">
        <w:rPr>
          <w:rFonts w:hint="cs"/>
          <w:sz w:val="28"/>
          <w:szCs w:val="28"/>
          <w:rtl/>
          <w:lang w:bidi="ar-MA"/>
        </w:rPr>
        <w:t xml:space="preserve"> </w:t>
      </w:r>
      <w:r w:rsidR="004A66A3">
        <w:rPr>
          <w:rFonts w:hint="cs"/>
          <w:sz w:val="28"/>
          <w:szCs w:val="28"/>
          <w:rtl/>
          <w:lang w:bidi="ar-MA"/>
        </w:rPr>
        <w:t xml:space="preserve">ووقف كل الممارسات التي من شانها </w:t>
      </w:r>
      <w:r w:rsidR="00CB21A9">
        <w:rPr>
          <w:rFonts w:hint="cs"/>
          <w:sz w:val="28"/>
          <w:szCs w:val="28"/>
          <w:rtl/>
          <w:lang w:bidi="ar-MA"/>
        </w:rPr>
        <w:t xml:space="preserve"> </w:t>
      </w:r>
      <w:r w:rsidR="004A66A3">
        <w:rPr>
          <w:rFonts w:hint="cs"/>
          <w:sz w:val="28"/>
          <w:szCs w:val="28"/>
          <w:rtl/>
          <w:lang w:bidi="ar-MA"/>
        </w:rPr>
        <w:t>الإخلال</w:t>
      </w:r>
      <w:r w:rsidR="00CB21A9">
        <w:rPr>
          <w:rFonts w:hint="cs"/>
          <w:sz w:val="28"/>
          <w:szCs w:val="28"/>
          <w:rtl/>
          <w:lang w:bidi="ar-MA"/>
        </w:rPr>
        <w:t xml:space="preserve"> بالقانون  وعرقلة السير العادي للعملية الانتخابية</w:t>
      </w:r>
      <w:r>
        <w:rPr>
          <w:rFonts w:hint="cs"/>
          <w:sz w:val="28"/>
          <w:szCs w:val="28"/>
          <w:rtl/>
          <w:lang w:bidi="ar-MA"/>
        </w:rPr>
        <w:t>.</w:t>
      </w:r>
    </w:p>
    <w:p w:rsidR="00690A49" w:rsidRDefault="00E77FD5" w:rsidP="00B93C8B">
      <w:pPr>
        <w:pStyle w:val="Paragraphedeliste"/>
        <w:numPr>
          <w:ilvl w:val="0"/>
          <w:numId w:val="7"/>
        </w:numPr>
        <w:bidi/>
        <w:ind w:left="991" w:hanging="709"/>
        <w:jc w:val="both"/>
        <w:rPr>
          <w:sz w:val="28"/>
          <w:szCs w:val="28"/>
          <w:lang w:bidi="ar-MA"/>
        </w:rPr>
      </w:pPr>
      <w:r>
        <w:rPr>
          <w:rFonts w:hint="cs"/>
          <w:sz w:val="28"/>
          <w:szCs w:val="28"/>
          <w:rtl/>
          <w:lang w:bidi="ar-MA"/>
        </w:rPr>
        <w:t xml:space="preserve">تشديد العقوبات فيما يتعلق باستعمال كافة أشكال العنف الجسدي أثناء الاستحقاقات الانتخابية </w:t>
      </w:r>
      <w:r w:rsidR="00B93C8B">
        <w:rPr>
          <w:rFonts w:hint="cs"/>
          <w:sz w:val="28"/>
          <w:szCs w:val="28"/>
          <w:rtl/>
          <w:lang w:bidi="ar-MA"/>
        </w:rPr>
        <w:t>وترتيب الجزاء في الحين ضد</w:t>
      </w:r>
      <w:r>
        <w:rPr>
          <w:rFonts w:hint="cs"/>
          <w:sz w:val="28"/>
          <w:szCs w:val="28"/>
          <w:rtl/>
          <w:lang w:bidi="ar-MA"/>
        </w:rPr>
        <w:t xml:space="preserve"> مرتكبيها</w:t>
      </w:r>
      <w:r w:rsidR="00690A49">
        <w:rPr>
          <w:rFonts w:hint="cs"/>
          <w:sz w:val="28"/>
          <w:szCs w:val="28"/>
          <w:rtl/>
          <w:lang w:bidi="ar-MA"/>
        </w:rPr>
        <w:t>.</w:t>
      </w:r>
    </w:p>
    <w:p w:rsidR="00E77FD5" w:rsidRDefault="00690A49" w:rsidP="00424F4C">
      <w:pPr>
        <w:pStyle w:val="Paragraphedeliste"/>
        <w:numPr>
          <w:ilvl w:val="0"/>
          <w:numId w:val="7"/>
        </w:numPr>
        <w:bidi/>
        <w:ind w:left="991" w:hanging="709"/>
        <w:jc w:val="both"/>
        <w:rPr>
          <w:sz w:val="28"/>
          <w:szCs w:val="28"/>
          <w:lang w:bidi="ar-MA"/>
        </w:rPr>
      </w:pPr>
      <w:r>
        <w:rPr>
          <w:rFonts w:hint="cs"/>
          <w:sz w:val="28"/>
          <w:szCs w:val="28"/>
          <w:rtl/>
          <w:lang w:bidi="ar-MA"/>
        </w:rPr>
        <w:t>خضوع اختيار مساعدي الحملات الانتخابية إلى ضوابط و</w:t>
      </w:r>
      <w:r w:rsidR="00424F4C">
        <w:rPr>
          <w:rFonts w:hint="cs"/>
          <w:sz w:val="28"/>
          <w:szCs w:val="28"/>
          <w:rtl/>
          <w:lang w:bidi="ar-MA"/>
        </w:rPr>
        <w:t>شروط</w:t>
      </w:r>
      <w:r>
        <w:rPr>
          <w:rFonts w:hint="cs"/>
          <w:sz w:val="28"/>
          <w:szCs w:val="28"/>
          <w:rtl/>
          <w:lang w:bidi="ar-MA"/>
        </w:rPr>
        <w:t xml:space="preserve"> قانونية</w:t>
      </w:r>
      <w:r w:rsidR="00424F4C">
        <w:rPr>
          <w:rFonts w:hint="cs"/>
          <w:sz w:val="28"/>
          <w:szCs w:val="28"/>
          <w:rtl/>
          <w:lang w:bidi="ar-MA"/>
        </w:rPr>
        <w:t xml:space="preserve"> صارمة</w:t>
      </w:r>
      <w:r>
        <w:rPr>
          <w:rFonts w:hint="cs"/>
          <w:sz w:val="28"/>
          <w:szCs w:val="28"/>
          <w:rtl/>
          <w:lang w:bidi="ar-MA"/>
        </w:rPr>
        <w:t xml:space="preserve"> </w:t>
      </w:r>
      <w:r w:rsidR="00424F4C">
        <w:rPr>
          <w:rFonts w:hint="cs"/>
          <w:sz w:val="28"/>
          <w:szCs w:val="28"/>
          <w:rtl/>
          <w:lang w:bidi="ar-MA"/>
        </w:rPr>
        <w:t>تدعم</w:t>
      </w:r>
      <w:r>
        <w:rPr>
          <w:rFonts w:hint="cs"/>
          <w:sz w:val="28"/>
          <w:szCs w:val="28"/>
          <w:rtl/>
          <w:lang w:bidi="ar-MA"/>
        </w:rPr>
        <w:t xml:space="preserve"> سلامة العملية الانتخابية والمشاركين </w:t>
      </w:r>
      <w:r w:rsidR="00424F4C">
        <w:rPr>
          <w:rFonts w:hint="cs"/>
          <w:sz w:val="28"/>
          <w:szCs w:val="28"/>
          <w:rtl/>
          <w:lang w:bidi="ar-MA"/>
        </w:rPr>
        <w:t>فيها.</w:t>
      </w:r>
    </w:p>
    <w:p w:rsidR="00F33F9A" w:rsidRDefault="00F33F9A" w:rsidP="0036064A">
      <w:pPr>
        <w:bidi/>
        <w:jc w:val="both"/>
        <w:rPr>
          <w:sz w:val="28"/>
          <w:szCs w:val="28"/>
          <w:rtl/>
          <w:lang w:bidi="ar-MA"/>
        </w:rPr>
      </w:pPr>
    </w:p>
    <w:p w:rsidR="00D5025A" w:rsidRDefault="00D5025A" w:rsidP="00D5025A">
      <w:pPr>
        <w:bidi/>
        <w:jc w:val="both"/>
        <w:rPr>
          <w:sz w:val="28"/>
          <w:szCs w:val="28"/>
          <w:rtl/>
          <w:lang w:bidi="ar-MA"/>
        </w:rPr>
      </w:pPr>
    </w:p>
    <w:p w:rsidR="00D5025A" w:rsidRDefault="00D5025A" w:rsidP="00FA430D">
      <w:pPr>
        <w:bidi/>
        <w:rPr>
          <w:sz w:val="28"/>
          <w:szCs w:val="28"/>
          <w:rtl/>
          <w:lang w:bidi="ar-MA"/>
        </w:rPr>
      </w:pPr>
    </w:p>
    <w:p w:rsidR="00D5025A" w:rsidRDefault="00D5025A" w:rsidP="00D5025A">
      <w:pPr>
        <w:bidi/>
        <w:jc w:val="both"/>
        <w:rPr>
          <w:sz w:val="28"/>
          <w:szCs w:val="28"/>
          <w:rtl/>
          <w:lang w:bidi="ar-MA"/>
        </w:rPr>
      </w:pPr>
    </w:p>
    <w:p w:rsidR="00D5025A" w:rsidRDefault="00D5025A" w:rsidP="00D5025A">
      <w:pPr>
        <w:bidi/>
        <w:jc w:val="both"/>
        <w:rPr>
          <w:sz w:val="28"/>
          <w:szCs w:val="28"/>
          <w:rtl/>
          <w:lang w:bidi="ar-MA"/>
        </w:rPr>
      </w:pPr>
    </w:p>
    <w:p w:rsidR="00D5025A" w:rsidRDefault="00D00F6A" w:rsidP="00D5025A">
      <w:pPr>
        <w:bidi/>
        <w:jc w:val="both"/>
        <w:rPr>
          <w:sz w:val="28"/>
          <w:szCs w:val="28"/>
          <w:rtl/>
          <w:lang w:bidi="ar-MA"/>
        </w:rPr>
      </w:pPr>
      <w:r>
        <w:rPr>
          <w:noProof/>
          <w:sz w:val="28"/>
          <w:szCs w:val="28"/>
          <w:rtl/>
        </w:rPr>
        <w:drawing>
          <wp:anchor distT="0" distB="0" distL="114300" distR="114300" simplePos="0" relativeHeight="251673600" behindDoc="1" locked="0" layoutInCell="1" allowOverlap="1">
            <wp:simplePos x="0" y="0"/>
            <wp:positionH relativeFrom="column">
              <wp:posOffset>-97155</wp:posOffset>
            </wp:positionH>
            <wp:positionV relativeFrom="paragraph">
              <wp:posOffset>447675</wp:posOffset>
            </wp:positionV>
            <wp:extent cx="6181725" cy="914400"/>
            <wp:effectExtent l="1905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6181725" cy="914400"/>
                    </a:xfrm>
                    <a:prstGeom prst="rect">
                      <a:avLst/>
                    </a:prstGeom>
                    <a:noFill/>
                    <a:ln w="9525">
                      <a:noFill/>
                      <a:miter lim="800000"/>
                      <a:headEnd/>
                      <a:tailEnd/>
                    </a:ln>
                  </pic:spPr>
                </pic:pic>
              </a:graphicData>
            </a:graphic>
          </wp:anchor>
        </w:drawing>
      </w:r>
    </w:p>
    <w:p w:rsidR="00D5025A" w:rsidRDefault="00D5025A" w:rsidP="00D5025A">
      <w:pPr>
        <w:bidi/>
        <w:jc w:val="both"/>
        <w:rPr>
          <w:sz w:val="28"/>
          <w:szCs w:val="28"/>
          <w:rtl/>
          <w:lang w:bidi="ar-MA"/>
        </w:rPr>
      </w:pPr>
    </w:p>
    <w:sectPr w:rsidR="00D5025A" w:rsidSect="002D0630">
      <w:footerReference w:type="first" r:id="rId17"/>
      <w:type w:val="continuous"/>
      <w:pgSz w:w="11906" w:h="16838"/>
      <w:pgMar w:top="0" w:right="1133" w:bottom="1440" w:left="993" w:header="708" w:footer="708" w:gutter="0"/>
      <w:pgNumType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F0E" w:rsidRDefault="00197F0E" w:rsidP="004A63BE">
      <w:r>
        <w:separator/>
      </w:r>
    </w:p>
  </w:endnote>
  <w:endnote w:type="continuationSeparator" w:id="1">
    <w:p w:rsidR="00197F0E" w:rsidRDefault="00197F0E" w:rsidP="004A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8755"/>
      <w:docPartObj>
        <w:docPartGallery w:val="Page Numbers (Bottom of Page)"/>
        <w:docPartUnique/>
      </w:docPartObj>
    </w:sdtPr>
    <w:sdtContent>
      <w:p w:rsidR="00D5025A" w:rsidRDefault="00A84B80">
        <w:pPr>
          <w:pStyle w:val="Pieddepage"/>
          <w:rPr>
            <w:rtl/>
          </w:rPr>
        </w:pPr>
        <w:fldSimple w:instr=" PAGE   \* MERGEFORMAT ">
          <w:r w:rsidR="00F04360">
            <w:rPr>
              <w:noProof/>
            </w:rPr>
            <w:t>4</w:t>
          </w:r>
        </w:fldSimple>
      </w:p>
      <w:p w:rsidR="00F84A45" w:rsidRDefault="00A84B80">
        <w:pPr>
          <w:pStyle w:val="Pieddepage"/>
        </w:pPr>
      </w:p>
    </w:sdtContent>
  </w:sdt>
  <w:p w:rsidR="00D5025A" w:rsidRDefault="00D5025A" w:rsidP="00D5025A">
    <w:pPr>
      <w:pStyle w:val="Pieddepage"/>
      <w:bidi/>
      <w:rPr>
        <w:rtl/>
        <w:lang w:bidi="ar-MA"/>
      </w:rPr>
    </w:pPr>
    <w:r>
      <w:tab/>
    </w:r>
  </w:p>
  <w:p w:rsidR="00DE7AF2" w:rsidRDefault="00DE7AF2" w:rsidP="00D5025A">
    <w:pPr>
      <w:pStyle w:val="Pieddepage"/>
      <w:tabs>
        <w:tab w:val="clear" w:pos="4153"/>
        <w:tab w:val="clear" w:pos="8306"/>
        <w:tab w:val="left" w:pos="5610"/>
      </w:tabs>
      <w:jc w:val="left"/>
      <w:rPr>
        <w:lang w:bidi="ar-M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A3D" w:rsidRDefault="00013A3D">
    <w:pPr>
      <w:pStyle w:val="Pieddepage"/>
      <w:rPr>
        <w:lang w:bidi="ar-MA"/>
      </w:rPr>
    </w:pPr>
    <w:r>
      <w:rPr>
        <w:rFonts w:hint="cs"/>
        <w:rtl/>
        <w:lang w:bidi="ar-M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F0E" w:rsidRDefault="00197F0E" w:rsidP="004A63BE">
      <w:r>
        <w:separator/>
      </w:r>
    </w:p>
  </w:footnote>
  <w:footnote w:type="continuationSeparator" w:id="1">
    <w:p w:rsidR="00197F0E" w:rsidRDefault="00197F0E" w:rsidP="004A6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BE" w:rsidRDefault="00213BD6" w:rsidP="00213BD6">
    <w:pPr>
      <w:pStyle w:val="En-tte"/>
      <w:tabs>
        <w:tab w:val="left" w:pos="3960"/>
        <w:tab w:val="center" w:pos="4890"/>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3B4"/>
    <w:multiLevelType w:val="hybridMultilevel"/>
    <w:tmpl w:val="FEFCB2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EE4284"/>
    <w:multiLevelType w:val="hybridMultilevel"/>
    <w:tmpl w:val="FE04971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B06D43"/>
    <w:multiLevelType w:val="hybridMultilevel"/>
    <w:tmpl w:val="8CA8A8EA"/>
    <w:lvl w:ilvl="0" w:tplc="040C000F">
      <w:start w:val="1"/>
      <w:numFmt w:val="decimal"/>
      <w:lvlText w:val="%1."/>
      <w:lvlJc w:val="left"/>
      <w:pPr>
        <w:ind w:left="644" w:hanging="360"/>
      </w:p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3">
    <w:nsid w:val="40D317AB"/>
    <w:multiLevelType w:val="hybridMultilevel"/>
    <w:tmpl w:val="5AEC85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2BA1216"/>
    <w:multiLevelType w:val="hybridMultilevel"/>
    <w:tmpl w:val="FF74AFC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D45F58"/>
    <w:multiLevelType w:val="hybridMultilevel"/>
    <w:tmpl w:val="22C4036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7B5E19"/>
    <w:multiLevelType w:val="hybridMultilevel"/>
    <w:tmpl w:val="5546B6CC"/>
    <w:lvl w:ilvl="0" w:tplc="040C000F">
      <w:start w:val="1"/>
      <w:numFmt w:val="decimal"/>
      <w:lvlText w:val="%1."/>
      <w:lvlJc w:val="left"/>
      <w:pPr>
        <w:ind w:left="644" w:hanging="360"/>
      </w:p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7">
    <w:nsid w:val="54383342"/>
    <w:multiLevelType w:val="hybridMultilevel"/>
    <w:tmpl w:val="181C69C0"/>
    <w:lvl w:ilvl="0" w:tplc="040C000F">
      <w:start w:val="1"/>
      <w:numFmt w:val="decimal"/>
      <w:lvlText w:val="%1."/>
      <w:lvlJc w:val="left"/>
      <w:pPr>
        <w:ind w:left="644" w:hanging="360"/>
      </w:p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8">
    <w:nsid w:val="5A0664C3"/>
    <w:multiLevelType w:val="hybridMultilevel"/>
    <w:tmpl w:val="452E70E8"/>
    <w:lvl w:ilvl="0" w:tplc="DA5EE456">
      <w:start w:val="1"/>
      <w:numFmt w:val="decimal"/>
      <w:lvlText w:val="%1."/>
      <w:lvlJc w:val="left"/>
      <w:pPr>
        <w:ind w:left="644" w:hanging="360"/>
      </w:pPr>
      <w:rPr>
        <w:color w:val="auto"/>
        <w:lang w:bidi="ar-SA"/>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52226">
      <o:colormru v:ext="edit" colors="green,#f83a1a,#e72707,#eb1903,#cb3323,#0c0"/>
      <o:colormenu v:ext="edit" fillcolor="#0c0"/>
    </o:shapedefaults>
  </w:hdrShapeDefaults>
  <w:footnotePr>
    <w:footnote w:id="0"/>
    <w:footnote w:id="1"/>
  </w:footnotePr>
  <w:endnotePr>
    <w:endnote w:id="0"/>
    <w:endnote w:id="1"/>
  </w:endnotePr>
  <w:compat/>
  <w:rsids>
    <w:rsidRoot w:val="009D164A"/>
    <w:rsid w:val="0000645B"/>
    <w:rsid w:val="00013A3D"/>
    <w:rsid w:val="00024095"/>
    <w:rsid w:val="00031097"/>
    <w:rsid w:val="00035D80"/>
    <w:rsid w:val="0003708D"/>
    <w:rsid w:val="00041BF2"/>
    <w:rsid w:val="000522C7"/>
    <w:rsid w:val="00057405"/>
    <w:rsid w:val="00075DA0"/>
    <w:rsid w:val="00090CD9"/>
    <w:rsid w:val="00094E4B"/>
    <w:rsid w:val="000A46C3"/>
    <w:rsid w:val="000A742C"/>
    <w:rsid w:val="000B70F2"/>
    <w:rsid w:val="000C0A63"/>
    <w:rsid w:val="000C27DD"/>
    <w:rsid w:val="000C3095"/>
    <w:rsid w:val="000D583A"/>
    <w:rsid w:val="000E4CBA"/>
    <w:rsid w:val="000F43AE"/>
    <w:rsid w:val="000F54D9"/>
    <w:rsid w:val="001063E2"/>
    <w:rsid w:val="00127D85"/>
    <w:rsid w:val="00130ED3"/>
    <w:rsid w:val="00132B85"/>
    <w:rsid w:val="001511DA"/>
    <w:rsid w:val="00197F0E"/>
    <w:rsid w:val="001B398A"/>
    <w:rsid w:val="001B4AF6"/>
    <w:rsid w:val="001C3984"/>
    <w:rsid w:val="001D3D8A"/>
    <w:rsid w:val="001F0442"/>
    <w:rsid w:val="00205161"/>
    <w:rsid w:val="00210877"/>
    <w:rsid w:val="00213BD6"/>
    <w:rsid w:val="002348DF"/>
    <w:rsid w:val="00234B38"/>
    <w:rsid w:val="002352B4"/>
    <w:rsid w:val="00246097"/>
    <w:rsid w:val="00260409"/>
    <w:rsid w:val="00261250"/>
    <w:rsid w:val="00270A5B"/>
    <w:rsid w:val="002806BB"/>
    <w:rsid w:val="00295D8B"/>
    <w:rsid w:val="0029728A"/>
    <w:rsid w:val="002A1CC4"/>
    <w:rsid w:val="002A58B8"/>
    <w:rsid w:val="002A7819"/>
    <w:rsid w:val="002C6B12"/>
    <w:rsid w:val="002C70D0"/>
    <w:rsid w:val="002D0608"/>
    <w:rsid w:val="002D0630"/>
    <w:rsid w:val="002E2217"/>
    <w:rsid w:val="002E4C08"/>
    <w:rsid w:val="00330A0B"/>
    <w:rsid w:val="00330EE0"/>
    <w:rsid w:val="00333258"/>
    <w:rsid w:val="00346A8B"/>
    <w:rsid w:val="0036064A"/>
    <w:rsid w:val="0036332C"/>
    <w:rsid w:val="00365162"/>
    <w:rsid w:val="00365D69"/>
    <w:rsid w:val="00365E02"/>
    <w:rsid w:val="00376D09"/>
    <w:rsid w:val="003800C3"/>
    <w:rsid w:val="003A0C9C"/>
    <w:rsid w:val="003A24E1"/>
    <w:rsid w:val="003A4DA6"/>
    <w:rsid w:val="003C19AE"/>
    <w:rsid w:val="003C2470"/>
    <w:rsid w:val="003C332E"/>
    <w:rsid w:val="003C45F4"/>
    <w:rsid w:val="003D7D79"/>
    <w:rsid w:val="003E0EC4"/>
    <w:rsid w:val="003F5627"/>
    <w:rsid w:val="00406E38"/>
    <w:rsid w:val="00423F39"/>
    <w:rsid w:val="00424F4C"/>
    <w:rsid w:val="00430985"/>
    <w:rsid w:val="00437C9C"/>
    <w:rsid w:val="00443566"/>
    <w:rsid w:val="0045216A"/>
    <w:rsid w:val="004610A0"/>
    <w:rsid w:val="00464F41"/>
    <w:rsid w:val="004A63BE"/>
    <w:rsid w:val="004A66A3"/>
    <w:rsid w:val="004B0B81"/>
    <w:rsid w:val="004B0D29"/>
    <w:rsid w:val="004C05C7"/>
    <w:rsid w:val="004D66B7"/>
    <w:rsid w:val="004E520B"/>
    <w:rsid w:val="004E7BAC"/>
    <w:rsid w:val="005002BD"/>
    <w:rsid w:val="005003CF"/>
    <w:rsid w:val="005005CC"/>
    <w:rsid w:val="0050336A"/>
    <w:rsid w:val="00505788"/>
    <w:rsid w:val="005069F4"/>
    <w:rsid w:val="00523FC6"/>
    <w:rsid w:val="00533A20"/>
    <w:rsid w:val="0053409F"/>
    <w:rsid w:val="00545118"/>
    <w:rsid w:val="00551F6C"/>
    <w:rsid w:val="00556118"/>
    <w:rsid w:val="0055689B"/>
    <w:rsid w:val="00557F8E"/>
    <w:rsid w:val="00563920"/>
    <w:rsid w:val="00567494"/>
    <w:rsid w:val="005824F2"/>
    <w:rsid w:val="00585290"/>
    <w:rsid w:val="00592672"/>
    <w:rsid w:val="00597DAC"/>
    <w:rsid w:val="005A1728"/>
    <w:rsid w:val="005C22D7"/>
    <w:rsid w:val="005D3C34"/>
    <w:rsid w:val="005D4B16"/>
    <w:rsid w:val="005D67F7"/>
    <w:rsid w:val="005F51EF"/>
    <w:rsid w:val="00605C4A"/>
    <w:rsid w:val="006229DB"/>
    <w:rsid w:val="00632878"/>
    <w:rsid w:val="006459FB"/>
    <w:rsid w:val="006500FA"/>
    <w:rsid w:val="006606CB"/>
    <w:rsid w:val="00665954"/>
    <w:rsid w:val="00670E63"/>
    <w:rsid w:val="00670F4F"/>
    <w:rsid w:val="00675E4C"/>
    <w:rsid w:val="006811AA"/>
    <w:rsid w:val="00684E03"/>
    <w:rsid w:val="00690A49"/>
    <w:rsid w:val="00693692"/>
    <w:rsid w:val="006B5286"/>
    <w:rsid w:val="006C2196"/>
    <w:rsid w:val="006C2DE6"/>
    <w:rsid w:val="006C6FCD"/>
    <w:rsid w:val="006C771D"/>
    <w:rsid w:val="006D501B"/>
    <w:rsid w:val="006E5B34"/>
    <w:rsid w:val="006F6AAC"/>
    <w:rsid w:val="0070615C"/>
    <w:rsid w:val="0071190B"/>
    <w:rsid w:val="00711C24"/>
    <w:rsid w:val="00724703"/>
    <w:rsid w:val="0072527B"/>
    <w:rsid w:val="0072572C"/>
    <w:rsid w:val="00737F70"/>
    <w:rsid w:val="007577C4"/>
    <w:rsid w:val="00770ED3"/>
    <w:rsid w:val="00784963"/>
    <w:rsid w:val="007946A2"/>
    <w:rsid w:val="00797B4B"/>
    <w:rsid w:val="007A0D8F"/>
    <w:rsid w:val="007B5349"/>
    <w:rsid w:val="007E7062"/>
    <w:rsid w:val="007F384E"/>
    <w:rsid w:val="008039A9"/>
    <w:rsid w:val="00816954"/>
    <w:rsid w:val="00821F73"/>
    <w:rsid w:val="00822D62"/>
    <w:rsid w:val="0083138C"/>
    <w:rsid w:val="00836C5F"/>
    <w:rsid w:val="00866FDB"/>
    <w:rsid w:val="008765A2"/>
    <w:rsid w:val="00892DF0"/>
    <w:rsid w:val="008A70A8"/>
    <w:rsid w:val="008B716F"/>
    <w:rsid w:val="008C3768"/>
    <w:rsid w:val="008C70C4"/>
    <w:rsid w:val="008D5D07"/>
    <w:rsid w:val="008E5566"/>
    <w:rsid w:val="008F4BF7"/>
    <w:rsid w:val="00900960"/>
    <w:rsid w:val="00905F3C"/>
    <w:rsid w:val="00916B3C"/>
    <w:rsid w:val="00923034"/>
    <w:rsid w:val="00924669"/>
    <w:rsid w:val="009264C4"/>
    <w:rsid w:val="009362D0"/>
    <w:rsid w:val="00943042"/>
    <w:rsid w:val="00943D00"/>
    <w:rsid w:val="00945CA2"/>
    <w:rsid w:val="00955742"/>
    <w:rsid w:val="00957311"/>
    <w:rsid w:val="0096428D"/>
    <w:rsid w:val="00971C5B"/>
    <w:rsid w:val="00972236"/>
    <w:rsid w:val="00983449"/>
    <w:rsid w:val="009872D6"/>
    <w:rsid w:val="0099218C"/>
    <w:rsid w:val="009B4DF7"/>
    <w:rsid w:val="009C3FB6"/>
    <w:rsid w:val="009D164A"/>
    <w:rsid w:val="009D3347"/>
    <w:rsid w:val="009D393A"/>
    <w:rsid w:val="009E0BE4"/>
    <w:rsid w:val="009E73C4"/>
    <w:rsid w:val="009F740A"/>
    <w:rsid w:val="00A0052A"/>
    <w:rsid w:val="00A043EA"/>
    <w:rsid w:val="00A052EF"/>
    <w:rsid w:val="00A079EB"/>
    <w:rsid w:val="00A27204"/>
    <w:rsid w:val="00A46D54"/>
    <w:rsid w:val="00A637B5"/>
    <w:rsid w:val="00A64A4C"/>
    <w:rsid w:val="00A76387"/>
    <w:rsid w:val="00A84B80"/>
    <w:rsid w:val="00A87074"/>
    <w:rsid w:val="00A96025"/>
    <w:rsid w:val="00A975C7"/>
    <w:rsid w:val="00A97996"/>
    <w:rsid w:val="00A97AD5"/>
    <w:rsid w:val="00AA000C"/>
    <w:rsid w:val="00AA10B5"/>
    <w:rsid w:val="00AB3ECD"/>
    <w:rsid w:val="00AB5219"/>
    <w:rsid w:val="00AB7C16"/>
    <w:rsid w:val="00AC12ED"/>
    <w:rsid w:val="00AC22BA"/>
    <w:rsid w:val="00AD0B69"/>
    <w:rsid w:val="00AD536A"/>
    <w:rsid w:val="00AE0099"/>
    <w:rsid w:val="00AE0DD7"/>
    <w:rsid w:val="00B1083B"/>
    <w:rsid w:val="00B110CF"/>
    <w:rsid w:val="00B1498C"/>
    <w:rsid w:val="00B301C4"/>
    <w:rsid w:val="00B368CC"/>
    <w:rsid w:val="00B507B0"/>
    <w:rsid w:val="00B51054"/>
    <w:rsid w:val="00B56851"/>
    <w:rsid w:val="00B619DF"/>
    <w:rsid w:val="00B62EFF"/>
    <w:rsid w:val="00B65AC1"/>
    <w:rsid w:val="00B65DFC"/>
    <w:rsid w:val="00B743A3"/>
    <w:rsid w:val="00B8000B"/>
    <w:rsid w:val="00B921F7"/>
    <w:rsid w:val="00B93C8B"/>
    <w:rsid w:val="00BB61B8"/>
    <w:rsid w:val="00BC1DBB"/>
    <w:rsid w:val="00BD21C3"/>
    <w:rsid w:val="00BD3CAB"/>
    <w:rsid w:val="00BD51B9"/>
    <w:rsid w:val="00BD7A0C"/>
    <w:rsid w:val="00BE591F"/>
    <w:rsid w:val="00BF061E"/>
    <w:rsid w:val="00BF4B7A"/>
    <w:rsid w:val="00BF5620"/>
    <w:rsid w:val="00C04C2B"/>
    <w:rsid w:val="00C05814"/>
    <w:rsid w:val="00C11AD4"/>
    <w:rsid w:val="00C2201D"/>
    <w:rsid w:val="00C25131"/>
    <w:rsid w:val="00C27413"/>
    <w:rsid w:val="00C37148"/>
    <w:rsid w:val="00C37C75"/>
    <w:rsid w:val="00C42E09"/>
    <w:rsid w:val="00C618E8"/>
    <w:rsid w:val="00C61A2D"/>
    <w:rsid w:val="00C654B6"/>
    <w:rsid w:val="00CA03BC"/>
    <w:rsid w:val="00CA4BCC"/>
    <w:rsid w:val="00CB21A9"/>
    <w:rsid w:val="00CB282B"/>
    <w:rsid w:val="00CB4AC0"/>
    <w:rsid w:val="00CB7579"/>
    <w:rsid w:val="00CC018E"/>
    <w:rsid w:val="00CD267F"/>
    <w:rsid w:val="00CF2D98"/>
    <w:rsid w:val="00D00F6A"/>
    <w:rsid w:val="00D2637A"/>
    <w:rsid w:val="00D2738E"/>
    <w:rsid w:val="00D330EB"/>
    <w:rsid w:val="00D5025A"/>
    <w:rsid w:val="00D5397C"/>
    <w:rsid w:val="00D65071"/>
    <w:rsid w:val="00D72205"/>
    <w:rsid w:val="00D72514"/>
    <w:rsid w:val="00D7344B"/>
    <w:rsid w:val="00D76ECB"/>
    <w:rsid w:val="00D843F3"/>
    <w:rsid w:val="00D92959"/>
    <w:rsid w:val="00DA2FEB"/>
    <w:rsid w:val="00DA69C6"/>
    <w:rsid w:val="00DB41F5"/>
    <w:rsid w:val="00DB63C2"/>
    <w:rsid w:val="00DC2EB5"/>
    <w:rsid w:val="00DD54D0"/>
    <w:rsid w:val="00DD694F"/>
    <w:rsid w:val="00DE025E"/>
    <w:rsid w:val="00DE553A"/>
    <w:rsid w:val="00DE7AF2"/>
    <w:rsid w:val="00DF6817"/>
    <w:rsid w:val="00E02500"/>
    <w:rsid w:val="00E034C9"/>
    <w:rsid w:val="00E16E16"/>
    <w:rsid w:val="00E22392"/>
    <w:rsid w:val="00E2693C"/>
    <w:rsid w:val="00E3070B"/>
    <w:rsid w:val="00E35DD9"/>
    <w:rsid w:val="00E460D6"/>
    <w:rsid w:val="00E7367A"/>
    <w:rsid w:val="00E77FD5"/>
    <w:rsid w:val="00E80C7C"/>
    <w:rsid w:val="00E84F46"/>
    <w:rsid w:val="00E91821"/>
    <w:rsid w:val="00E9312E"/>
    <w:rsid w:val="00E947D9"/>
    <w:rsid w:val="00EA7EC4"/>
    <w:rsid w:val="00EB5381"/>
    <w:rsid w:val="00EE7B89"/>
    <w:rsid w:val="00EE7CC0"/>
    <w:rsid w:val="00EF0E40"/>
    <w:rsid w:val="00EF2C2A"/>
    <w:rsid w:val="00EF5052"/>
    <w:rsid w:val="00EF5530"/>
    <w:rsid w:val="00EF75C0"/>
    <w:rsid w:val="00F01221"/>
    <w:rsid w:val="00F024B4"/>
    <w:rsid w:val="00F04360"/>
    <w:rsid w:val="00F2011C"/>
    <w:rsid w:val="00F21C0C"/>
    <w:rsid w:val="00F24AD2"/>
    <w:rsid w:val="00F25251"/>
    <w:rsid w:val="00F33F9A"/>
    <w:rsid w:val="00F50FEA"/>
    <w:rsid w:val="00F84A45"/>
    <w:rsid w:val="00F96A48"/>
    <w:rsid w:val="00F975B0"/>
    <w:rsid w:val="00FA430D"/>
    <w:rsid w:val="00FA609A"/>
    <w:rsid w:val="00FB20A8"/>
    <w:rsid w:val="00FC0FFE"/>
    <w:rsid w:val="00FD2C69"/>
    <w:rsid w:val="00FF368E"/>
    <w:rsid w:val="00FF4D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2226">
      <o:colormru v:ext="edit" colors="green,#f83a1a,#e72707,#eb1903,#cb3323,#0c0"/>
      <o:colormenu v:ext="edit" fillcolor="#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4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A63BE"/>
    <w:pPr>
      <w:tabs>
        <w:tab w:val="center" w:pos="4153"/>
        <w:tab w:val="right" w:pos="8306"/>
      </w:tabs>
    </w:pPr>
  </w:style>
  <w:style w:type="character" w:customStyle="1" w:styleId="En-tteCar">
    <w:name w:val="En-tête Car"/>
    <w:basedOn w:val="Policepardfaut"/>
    <w:link w:val="En-tte"/>
    <w:uiPriority w:val="99"/>
    <w:semiHidden/>
    <w:rsid w:val="004A63B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84A45"/>
    <w:pPr>
      <w:tabs>
        <w:tab w:val="center" w:pos="4153"/>
        <w:tab w:val="right" w:pos="8306"/>
      </w:tabs>
      <w:jc w:val="center"/>
    </w:pPr>
  </w:style>
  <w:style w:type="character" w:customStyle="1" w:styleId="PieddepageCar">
    <w:name w:val="Pied de page Car"/>
    <w:basedOn w:val="Policepardfaut"/>
    <w:link w:val="Pieddepage"/>
    <w:uiPriority w:val="99"/>
    <w:rsid w:val="00F84A4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A63BE"/>
    <w:rPr>
      <w:rFonts w:ascii="Tahoma" w:hAnsi="Tahoma" w:cs="Tahoma"/>
      <w:sz w:val="16"/>
      <w:szCs w:val="16"/>
    </w:rPr>
  </w:style>
  <w:style w:type="character" w:customStyle="1" w:styleId="TextedebullesCar">
    <w:name w:val="Texte de bulles Car"/>
    <w:basedOn w:val="Policepardfaut"/>
    <w:link w:val="Textedebulles"/>
    <w:uiPriority w:val="99"/>
    <w:semiHidden/>
    <w:rsid w:val="004A63BE"/>
    <w:rPr>
      <w:rFonts w:ascii="Tahoma" w:eastAsia="Times New Roman" w:hAnsi="Tahoma" w:cs="Tahoma"/>
      <w:sz w:val="16"/>
      <w:szCs w:val="16"/>
      <w:lang w:eastAsia="fr-FR"/>
    </w:rPr>
  </w:style>
  <w:style w:type="paragraph" w:styleId="Sansinterligne">
    <w:name w:val="No Spacing"/>
    <w:link w:val="SansinterligneCar"/>
    <w:uiPriority w:val="1"/>
    <w:qFormat/>
    <w:rsid w:val="00213BD6"/>
    <w:pPr>
      <w:spacing w:after="0" w:line="240" w:lineRule="auto"/>
    </w:pPr>
    <w:rPr>
      <w:rFonts w:ascii="Calibri" w:eastAsia="Times New Roman" w:hAnsi="Calibri" w:cs="Arial"/>
    </w:rPr>
  </w:style>
  <w:style w:type="character" w:customStyle="1" w:styleId="SansinterligneCar">
    <w:name w:val="Sans interligne Car"/>
    <w:link w:val="Sansinterligne"/>
    <w:uiPriority w:val="1"/>
    <w:rsid w:val="00213BD6"/>
    <w:rPr>
      <w:rFonts w:ascii="Calibri" w:eastAsia="Times New Roman" w:hAnsi="Calibri" w:cs="Arial"/>
    </w:rPr>
  </w:style>
  <w:style w:type="character" w:customStyle="1" w:styleId="headline11">
    <w:name w:val="headline11"/>
    <w:rsid w:val="00213BD6"/>
    <w:rPr>
      <w:rFonts w:ascii="Georgia" w:hAnsi="Georgia" w:hint="default"/>
      <w:b w:val="0"/>
      <w:bCs w:val="0"/>
      <w:i w:val="0"/>
      <w:iCs w:val="0"/>
      <w:strike w:val="0"/>
      <w:dstrike w:val="0"/>
      <w:color w:val="993300"/>
      <w:spacing w:val="405"/>
      <w:sz w:val="32"/>
      <w:szCs w:val="32"/>
      <w:u w:val="none"/>
      <w:effect w:val="none"/>
    </w:rPr>
  </w:style>
  <w:style w:type="paragraph" w:styleId="Paragraphedeliste">
    <w:name w:val="List Paragraph"/>
    <w:basedOn w:val="Normal"/>
    <w:uiPriority w:val="34"/>
    <w:qFormat/>
    <w:rsid w:val="008A70A8"/>
    <w:pPr>
      <w:ind w:left="720"/>
      <w:contextualSpacing/>
    </w:pPr>
  </w:style>
  <w:style w:type="table" w:styleId="Grilledutableau">
    <w:name w:val="Table Grid"/>
    <w:basedOn w:val="TableauNormal"/>
    <w:uiPriority w:val="59"/>
    <w:rsid w:val="000574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83826">
      <w:bodyDiv w:val="1"/>
      <w:marLeft w:val="0"/>
      <w:marRight w:val="0"/>
      <w:marTop w:val="0"/>
      <w:marBottom w:val="0"/>
      <w:divBdr>
        <w:top w:val="none" w:sz="0" w:space="0" w:color="auto"/>
        <w:left w:val="none" w:sz="0" w:space="0" w:color="auto"/>
        <w:bottom w:val="none" w:sz="0" w:space="0" w:color="auto"/>
        <w:right w:val="none" w:sz="0" w:space="0" w:color="auto"/>
      </w:divBdr>
    </w:div>
    <w:div w:id="192160160">
      <w:bodyDiv w:val="1"/>
      <w:marLeft w:val="0"/>
      <w:marRight w:val="0"/>
      <w:marTop w:val="0"/>
      <w:marBottom w:val="0"/>
      <w:divBdr>
        <w:top w:val="none" w:sz="0" w:space="0" w:color="auto"/>
        <w:left w:val="none" w:sz="0" w:space="0" w:color="auto"/>
        <w:bottom w:val="none" w:sz="0" w:space="0" w:color="auto"/>
        <w:right w:val="none" w:sz="0" w:space="0" w:color="auto"/>
      </w:divBdr>
    </w:div>
    <w:div w:id="253780365">
      <w:bodyDiv w:val="1"/>
      <w:marLeft w:val="0"/>
      <w:marRight w:val="0"/>
      <w:marTop w:val="0"/>
      <w:marBottom w:val="0"/>
      <w:divBdr>
        <w:top w:val="none" w:sz="0" w:space="0" w:color="auto"/>
        <w:left w:val="none" w:sz="0" w:space="0" w:color="auto"/>
        <w:bottom w:val="none" w:sz="0" w:space="0" w:color="auto"/>
        <w:right w:val="none" w:sz="0" w:space="0" w:color="auto"/>
      </w:divBdr>
    </w:div>
    <w:div w:id="516429476">
      <w:bodyDiv w:val="1"/>
      <w:marLeft w:val="0"/>
      <w:marRight w:val="0"/>
      <w:marTop w:val="0"/>
      <w:marBottom w:val="0"/>
      <w:divBdr>
        <w:top w:val="none" w:sz="0" w:space="0" w:color="auto"/>
        <w:left w:val="none" w:sz="0" w:space="0" w:color="auto"/>
        <w:bottom w:val="none" w:sz="0" w:space="0" w:color="auto"/>
        <w:right w:val="none" w:sz="0" w:space="0" w:color="auto"/>
      </w:divBdr>
    </w:div>
    <w:div w:id="596989711">
      <w:bodyDiv w:val="1"/>
      <w:marLeft w:val="0"/>
      <w:marRight w:val="0"/>
      <w:marTop w:val="0"/>
      <w:marBottom w:val="0"/>
      <w:divBdr>
        <w:top w:val="none" w:sz="0" w:space="0" w:color="auto"/>
        <w:left w:val="none" w:sz="0" w:space="0" w:color="auto"/>
        <w:bottom w:val="none" w:sz="0" w:space="0" w:color="auto"/>
        <w:right w:val="none" w:sz="0" w:space="0" w:color="auto"/>
      </w:divBdr>
    </w:div>
    <w:div w:id="644088600">
      <w:bodyDiv w:val="1"/>
      <w:marLeft w:val="0"/>
      <w:marRight w:val="0"/>
      <w:marTop w:val="0"/>
      <w:marBottom w:val="0"/>
      <w:divBdr>
        <w:top w:val="none" w:sz="0" w:space="0" w:color="auto"/>
        <w:left w:val="none" w:sz="0" w:space="0" w:color="auto"/>
        <w:bottom w:val="none" w:sz="0" w:space="0" w:color="auto"/>
        <w:right w:val="none" w:sz="0" w:space="0" w:color="auto"/>
      </w:divBdr>
    </w:div>
    <w:div w:id="778839119">
      <w:bodyDiv w:val="1"/>
      <w:marLeft w:val="0"/>
      <w:marRight w:val="0"/>
      <w:marTop w:val="0"/>
      <w:marBottom w:val="0"/>
      <w:divBdr>
        <w:top w:val="none" w:sz="0" w:space="0" w:color="auto"/>
        <w:left w:val="none" w:sz="0" w:space="0" w:color="auto"/>
        <w:bottom w:val="none" w:sz="0" w:space="0" w:color="auto"/>
        <w:right w:val="none" w:sz="0" w:space="0" w:color="auto"/>
      </w:divBdr>
    </w:div>
    <w:div w:id="957565544">
      <w:bodyDiv w:val="1"/>
      <w:marLeft w:val="0"/>
      <w:marRight w:val="0"/>
      <w:marTop w:val="0"/>
      <w:marBottom w:val="0"/>
      <w:divBdr>
        <w:top w:val="none" w:sz="0" w:space="0" w:color="auto"/>
        <w:left w:val="none" w:sz="0" w:space="0" w:color="auto"/>
        <w:bottom w:val="none" w:sz="0" w:space="0" w:color="auto"/>
        <w:right w:val="none" w:sz="0" w:space="0" w:color="auto"/>
      </w:divBdr>
    </w:div>
    <w:div w:id="1515462163">
      <w:bodyDiv w:val="1"/>
      <w:marLeft w:val="0"/>
      <w:marRight w:val="0"/>
      <w:marTop w:val="0"/>
      <w:marBottom w:val="0"/>
      <w:divBdr>
        <w:top w:val="none" w:sz="0" w:space="0" w:color="auto"/>
        <w:left w:val="none" w:sz="0" w:space="0" w:color="auto"/>
        <w:bottom w:val="none" w:sz="0" w:space="0" w:color="auto"/>
        <w:right w:val="none" w:sz="0" w:space="0" w:color="auto"/>
      </w:divBdr>
    </w:div>
    <w:div w:id="1958679520">
      <w:bodyDiv w:val="1"/>
      <w:marLeft w:val="0"/>
      <w:marRight w:val="0"/>
      <w:marTop w:val="0"/>
      <w:marBottom w:val="0"/>
      <w:divBdr>
        <w:top w:val="none" w:sz="0" w:space="0" w:color="auto"/>
        <w:left w:val="none" w:sz="0" w:space="0" w:color="auto"/>
        <w:bottom w:val="none" w:sz="0" w:space="0" w:color="auto"/>
        <w:right w:val="none" w:sz="0" w:space="0" w:color="auto"/>
      </w:divBdr>
    </w:div>
    <w:div w:id="21009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i\Downloads\Elec_Analy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i\Downloads\Elec_Analy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i\Downloads\Elec_Anal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34"/>
  <c:chart>
    <c:title>
      <c:tx>
        <c:rich>
          <a:bodyPr/>
          <a:lstStyle/>
          <a:p>
            <a:pPr>
              <a:defRPr sz="1400"/>
            </a:pPr>
            <a:r>
              <a:rPr lang="ar-MA" sz="1400"/>
              <a:t>توزيع المرشحين</a:t>
            </a:r>
            <a:r>
              <a:rPr lang="fr-FR" sz="1400"/>
              <a:t> </a:t>
            </a:r>
            <a:r>
              <a:rPr lang="ar-MA" sz="1400"/>
              <a:t>والمرشحات حسب النوع الإجتماعي</a:t>
            </a:r>
            <a:endParaRPr lang="fr-FR" sz="1400"/>
          </a:p>
        </c:rich>
      </c:tx>
    </c:title>
    <c:view3D>
      <c:rotX val="30"/>
      <c:perspective val="30"/>
    </c:view3D>
    <c:plotArea>
      <c:layout/>
      <c:pie3DChart>
        <c:varyColors val="1"/>
        <c:ser>
          <c:idx val="0"/>
          <c:order val="0"/>
          <c:dLbls>
            <c:txPr>
              <a:bodyPr/>
              <a:lstStyle/>
              <a:p>
                <a:pPr>
                  <a:defRPr sz="1200" b="1"/>
                </a:pPr>
                <a:endParaRPr lang="fr-FR"/>
              </a:p>
            </c:txPr>
            <c:showPercent val="1"/>
          </c:dLbls>
          <c:cat>
            <c:strRef>
              <c:f>Feuil1!$K$88:$L$88</c:f>
              <c:strCache>
                <c:ptCount val="2"/>
                <c:pt idx="0">
                  <c:v>رجال</c:v>
                </c:pt>
                <c:pt idx="1">
                  <c:v>نساء</c:v>
                </c:pt>
              </c:strCache>
            </c:strRef>
          </c:cat>
          <c:val>
            <c:numRef>
              <c:f>Feuil1!$K$89:$L$89</c:f>
              <c:numCache>
                <c:formatCode>General</c:formatCode>
                <c:ptCount val="2"/>
                <c:pt idx="0">
                  <c:v>31</c:v>
                </c:pt>
                <c:pt idx="1">
                  <c:v>2</c:v>
                </c:pt>
              </c:numCache>
            </c:numRef>
          </c:val>
        </c:ser>
        <c:dLbls>
          <c:showPercent val="1"/>
        </c:dLbls>
      </c:pie3DChart>
    </c:plotArea>
    <c:legend>
      <c:legendPos val="r"/>
      <c:txPr>
        <a:bodyPr/>
        <a:lstStyle/>
        <a:p>
          <a:pPr>
            <a:defRPr sz="1200" b="1"/>
          </a:pPr>
          <a:endParaRPr lang="fr-FR"/>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SA" sz="1600" b="1"/>
              <a:t>توزيع الم</a:t>
            </a:r>
            <a:r>
              <a:rPr lang="ar-MA" sz="1600" b="1"/>
              <a:t>ت</a:t>
            </a:r>
            <a:r>
              <a:rPr lang="ar-SA" sz="1600" b="1"/>
              <a:t>رشحين والم</a:t>
            </a:r>
            <a:r>
              <a:rPr lang="ar-MA" sz="1600" b="1"/>
              <a:t>ت</a:t>
            </a:r>
            <a:r>
              <a:rPr lang="ar-SA" sz="1600" b="1"/>
              <a:t>رشحات حسب الفئات العمرية</a:t>
            </a:r>
            <a:endParaRPr lang="fr-FR" sz="1600" b="1"/>
          </a:p>
        </c:rich>
      </c:tx>
    </c:title>
    <c:view3D>
      <c:rotX val="30"/>
      <c:perspective val="30"/>
    </c:view3D>
    <c:plotArea>
      <c:layout/>
      <c:pie3DChart>
        <c:varyColors val="1"/>
        <c:ser>
          <c:idx val="0"/>
          <c:order val="0"/>
          <c:dLbls>
            <c:txPr>
              <a:bodyPr/>
              <a:lstStyle/>
              <a:p>
                <a:pPr>
                  <a:defRPr sz="1200"/>
                </a:pPr>
                <a:endParaRPr lang="fr-FR"/>
              </a:p>
            </c:txPr>
            <c:showPercent val="1"/>
          </c:dLbls>
          <c:cat>
            <c:strRef>
              <c:f>Feuil1!$E$15:$I$15</c:f>
              <c:strCache>
                <c:ptCount val="5"/>
                <c:pt idx="0">
                  <c:v>60 سنة فما فوق</c:v>
                </c:pt>
                <c:pt idx="1">
                  <c:v>   ما بين  50-59  سنة </c:v>
                </c:pt>
                <c:pt idx="2">
                  <c:v> ما بين  40-49  سنة </c:v>
                </c:pt>
                <c:pt idx="3">
                  <c:v>  ما بين  30-39  سنة </c:v>
                </c:pt>
                <c:pt idx="4">
                  <c:v>     ما بين  18-29  سنة </c:v>
                </c:pt>
              </c:strCache>
            </c:strRef>
          </c:cat>
          <c:val>
            <c:numRef>
              <c:f>Feuil1!$E$16:$I$16</c:f>
              <c:numCache>
                <c:formatCode>General</c:formatCode>
                <c:ptCount val="5"/>
                <c:pt idx="0">
                  <c:v>3</c:v>
                </c:pt>
                <c:pt idx="1">
                  <c:v>5</c:v>
                </c:pt>
                <c:pt idx="2">
                  <c:v>9</c:v>
                </c:pt>
                <c:pt idx="3">
                  <c:v>13</c:v>
                </c:pt>
                <c:pt idx="4">
                  <c:v>3</c:v>
                </c:pt>
              </c:numCache>
            </c:numRef>
          </c:val>
        </c:ser>
        <c:dLbls>
          <c:showPercent val="1"/>
        </c:dLbls>
      </c:pie3DChart>
    </c:plotArea>
    <c:legend>
      <c:legendPos val="r"/>
      <c:txPr>
        <a:bodyPr/>
        <a:lstStyle/>
        <a:p>
          <a:pPr>
            <a:defRPr sz="1200"/>
          </a:pPr>
          <a:endParaRPr lang="fr-FR"/>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34"/>
  <c:chart>
    <c:title>
      <c:tx>
        <c:rich>
          <a:bodyPr/>
          <a:lstStyle/>
          <a:p>
            <a:pPr>
              <a:defRPr sz="1600"/>
            </a:pPr>
            <a:r>
              <a:rPr lang="ar-MA" sz="1600"/>
              <a:t>تصنيف </a:t>
            </a:r>
            <a:r>
              <a:rPr lang="ar-MA" sz="1600" b="1" i="0" u="none" strike="noStrike" baseline="0"/>
              <a:t>المرشحين</a:t>
            </a:r>
            <a:r>
              <a:rPr lang="fr-FR" sz="1600" b="1" i="0" u="none" strike="noStrike" baseline="0"/>
              <a:t> </a:t>
            </a:r>
            <a:r>
              <a:rPr lang="ar-MA" sz="1600" b="1" i="0" u="none" strike="noStrike" baseline="0"/>
              <a:t>والمرشحات </a:t>
            </a:r>
            <a:r>
              <a:rPr lang="ar-MA" sz="1600"/>
              <a:t> حسب المهن </a:t>
            </a:r>
            <a:endParaRPr lang="fr-FR" sz="1600"/>
          </a:p>
        </c:rich>
      </c:tx>
    </c:title>
    <c:view3D>
      <c:rotX val="30"/>
      <c:perspective val="30"/>
    </c:view3D>
    <c:plotArea>
      <c:layout/>
      <c:pie3DChart>
        <c:varyColors val="1"/>
        <c:ser>
          <c:idx val="0"/>
          <c:order val="0"/>
          <c:dLbls>
            <c:dLbl>
              <c:idx val="1"/>
              <c:layout>
                <c:manualLayout>
                  <c:x val="-5.6791071117677734E-2"/>
                  <c:y val="6.272511649276151E-2"/>
                </c:manualLayout>
              </c:layout>
              <c:showPercent val="1"/>
            </c:dLbl>
            <c:txPr>
              <a:bodyPr/>
              <a:lstStyle/>
              <a:p>
                <a:pPr>
                  <a:defRPr sz="1200" b="1"/>
                </a:pPr>
                <a:endParaRPr lang="fr-FR"/>
              </a:p>
            </c:txPr>
            <c:showPercent val="1"/>
          </c:dLbls>
          <c:cat>
            <c:strRef>
              <c:f>Feuil1!$I$31:$L$31</c:f>
              <c:strCache>
                <c:ptCount val="4"/>
                <c:pt idx="0">
                  <c:v>طالب(ة)</c:v>
                </c:pt>
                <c:pt idx="1">
                  <c:v>متقاعد(ة)</c:v>
                </c:pt>
                <c:pt idx="2">
                  <c:v>قطاع عام</c:v>
                </c:pt>
                <c:pt idx="3">
                  <c:v>قطاع خاص</c:v>
                </c:pt>
              </c:strCache>
            </c:strRef>
          </c:cat>
          <c:val>
            <c:numRef>
              <c:f>Feuil1!$I$32:$L$32</c:f>
              <c:numCache>
                <c:formatCode>General</c:formatCode>
                <c:ptCount val="4"/>
                <c:pt idx="0">
                  <c:v>2</c:v>
                </c:pt>
                <c:pt idx="1">
                  <c:v>1</c:v>
                </c:pt>
                <c:pt idx="2">
                  <c:v>8</c:v>
                </c:pt>
                <c:pt idx="3">
                  <c:v>22</c:v>
                </c:pt>
              </c:numCache>
            </c:numRef>
          </c:val>
        </c:ser>
        <c:dLbls>
          <c:showPercent val="1"/>
        </c:dLbls>
      </c:pie3DChart>
    </c:plotArea>
    <c:legend>
      <c:legendPos val="t"/>
      <c:txPr>
        <a:bodyPr/>
        <a:lstStyle/>
        <a:p>
          <a:pPr>
            <a:defRPr sz="1200" b="1"/>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34"/>
  <c:chart>
    <c:title>
      <c:tx>
        <c:rich>
          <a:bodyPr/>
          <a:lstStyle/>
          <a:p>
            <a:pPr>
              <a:defRPr sz="1600"/>
            </a:pPr>
            <a:r>
              <a:rPr lang="ar-MA" sz="1600"/>
              <a:t>المستوى الدراسي </a:t>
            </a:r>
            <a:r>
              <a:rPr lang="ar-MA" sz="1600" b="1" i="0" u="none" strike="noStrike" baseline="0"/>
              <a:t>للمرشحين</a:t>
            </a:r>
            <a:r>
              <a:rPr lang="fr-FR" sz="1600" b="1" i="0" u="none" strike="noStrike" baseline="0"/>
              <a:t> </a:t>
            </a:r>
            <a:r>
              <a:rPr lang="ar-MA" sz="1600" b="1" i="0" u="none" strike="noStrike" baseline="0"/>
              <a:t>والمرشحات </a:t>
            </a:r>
            <a:endParaRPr lang="fr-FR" sz="1600"/>
          </a:p>
        </c:rich>
      </c:tx>
    </c:title>
    <c:view3D>
      <c:rotX val="30"/>
      <c:perspective val="30"/>
    </c:view3D>
    <c:plotArea>
      <c:layout/>
      <c:pie3DChart>
        <c:varyColors val="1"/>
        <c:ser>
          <c:idx val="0"/>
          <c:order val="0"/>
          <c:dLbls>
            <c:txPr>
              <a:bodyPr/>
              <a:lstStyle/>
              <a:p>
                <a:pPr>
                  <a:defRPr sz="1200" b="1"/>
                </a:pPr>
                <a:endParaRPr lang="fr-FR"/>
              </a:p>
            </c:txPr>
            <c:showPercent val="1"/>
          </c:dLbls>
          <c:cat>
            <c:strRef>
              <c:f>Feuil1!$I$6:$L$6</c:f>
              <c:strCache>
                <c:ptCount val="4"/>
                <c:pt idx="0">
                  <c:v>عالي</c:v>
                </c:pt>
                <c:pt idx="1">
                  <c:v>ثانوي</c:v>
                </c:pt>
                <c:pt idx="2">
                  <c:v>ابتدائي</c:v>
                </c:pt>
                <c:pt idx="3">
                  <c:v>بدون</c:v>
                </c:pt>
              </c:strCache>
            </c:strRef>
          </c:cat>
          <c:val>
            <c:numRef>
              <c:f>Feuil1!$I$7:$L$7</c:f>
              <c:numCache>
                <c:formatCode>General</c:formatCode>
                <c:ptCount val="4"/>
                <c:pt idx="0">
                  <c:v>16</c:v>
                </c:pt>
                <c:pt idx="1">
                  <c:v>14</c:v>
                </c:pt>
                <c:pt idx="2">
                  <c:v>1</c:v>
                </c:pt>
                <c:pt idx="3">
                  <c:v>2</c:v>
                </c:pt>
              </c:numCache>
            </c:numRef>
          </c:val>
        </c:ser>
        <c:dLbls>
          <c:showPercent val="1"/>
        </c:dLbls>
      </c:pie3DChart>
    </c:plotArea>
    <c:legend>
      <c:legendPos val="r"/>
      <c:txPr>
        <a:bodyPr/>
        <a:lstStyle/>
        <a:p>
          <a:pPr>
            <a:defRPr sz="1200" b="1"/>
          </a:pPr>
          <a:endParaRPr lang="fr-FR"/>
        </a:p>
      </c:txPr>
    </c:legend>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F339-74D7-4FA5-89A3-BA346E7F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2518</Words>
  <Characters>13853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hp</cp:lastModifiedBy>
  <cp:revision>2</cp:revision>
  <cp:lastPrinted>2016-10-27T20:24:00Z</cp:lastPrinted>
  <dcterms:created xsi:type="dcterms:W3CDTF">2016-10-28T19:18:00Z</dcterms:created>
  <dcterms:modified xsi:type="dcterms:W3CDTF">2016-10-28T19:18:00Z</dcterms:modified>
</cp:coreProperties>
</file>